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0C" w:rsidRDefault="004F710C">
      <w:pPr>
        <w:rPr>
          <w:rFonts w:ascii="Times New Roman" w:hAnsi="Times New Roman" w:cs="Times New Roman"/>
        </w:rPr>
      </w:pPr>
      <w:r w:rsidRPr="004F710C">
        <w:rPr>
          <w:noProof/>
          <w:lang w:val="sl-SI" w:eastAsia="sl-SI"/>
        </w:rPr>
        <w:drawing>
          <wp:inline distT="0" distB="0" distL="0" distR="0">
            <wp:extent cx="2080895" cy="828675"/>
            <wp:effectExtent l="0" t="0" r="0" b="0"/>
            <wp:docPr id="1" name="Slika 1" descr="X:\logo za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 za 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32" cy="8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B0" w:rsidRPr="004F710C" w:rsidRDefault="004F710C">
      <w:r>
        <w:rPr>
          <w:rFonts w:ascii="Times New Roman" w:hAnsi="Times New Roman" w:cs="Times New Roman"/>
        </w:rPr>
        <w:t xml:space="preserve">                    </w:t>
      </w:r>
      <w:proofErr w:type="spellStart"/>
      <w:r w:rsidR="00D676B0" w:rsidRPr="00856189">
        <w:rPr>
          <w:rFonts w:ascii="Times New Roman" w:hAnsi="Times New Roman" w:cs="Times New Roman"/>
        </w:rPr>
        <w:t>Nadzorni</w:t>
      </w:r>
      <w:proofErr w:type="spellEnd"/>
      <w:r w:rsidR="00D676B0" w:rsidRPr="00856189">
        <w:rPr>
          <w:rFonts w:ascii="Times New Roman" w:hAnsi="Times New Roman" w:cs="Times New Roman"/>
        </w:rPr>
        <w:t xml:space="preserve"> </w:t>
      </w:r>
      <w:proofErr w:type="spellStart"/>
      <w:r w:rsidR="00D676B0" w:rsidRPr="00856189">
        <w:rPr>
          <w:rFonts w:ascii="Times New Roman" w:hAnsi="Times New Roman" w:cs="Times New Roman"/>
        </w:rPr>
        <w:t>odbor</w:t>
      </w:r>
      <w:proofErr w:type="spellEnd"/>
    </w:p>
    <w:p w:rsidR="00D676B0" w:rsidRPr="00F50D66" w:rsidRDefault="00911D94" w:rsidP="004F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856189">
        <w:rPr>
          <w:rFonts w:ascii="Times New Roman" w:hAnsi="Times New Roman" w:cs="Times New Roman"/>
        </w:rPr>
        <w:tab/>
      </w:r>
      <w:r w:rsidRPr="00F50D66">
        <w:rPr>
          <w:rFonts w:ascii="Times New Roman" w:hAnsi="Times New Roman" w:cs="Times New Roman"/>
          <w:sz w:val="24"/>
          <w:szCs w:val="24"/>
        </w:rPr>
        <w:t xml:space="preserve">Jurovski Dol, </w:t>
      </w:r>
      <w:r w:rsidR="00F50D66" w:rsidRPr="00F50D66">
        <w:rPr>
          <w:rFonts w:ascii="Times New Roman" w:hAnsi="Times New Roman" w:cs="Times New Roman"/>
          <w:sz w:val="24"/>
          <w:szCs w:val="24"/>
        </w:rPr>
        <w:t>17.11.2015</w:t>
      </w:r>
    </w:p>
    <w:p w:rsidR="004F710C" w:rsidRPr="00F50D66" w:rsidRDefault="004F710C" w:rsidP="004F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 w:rsidRPr="00F50D66">
        <w:rPr>
          <w:rFonts w:ascii="Times New Roman" w:hAnsi="Times New Roman" w:cs="Times New Roman"/>
          <w:sz w:val="24"/>
          <w:szCs w:val="24"/>
        </w:rPr>
        <w:t>Zadeva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>: 032-1/2015</w:t>
      </w:r>
    </w:p>
    <w:p w:rsidR="00D676B0" w:rsidRPr="00F50D66" w:rsidRDefault="00D676B0">
      <w:pPr>
        <w:rPr>
          <w:rFonts w:ascii="Times New Roman" w:hAnsi="Times New Roman" w:cs="Times New Roman"/>
          <w:sz w:val="24"/>
          <w:szCs w:val="24"/>
        </w:rPr>
      </w:pPr>
    </w:p>
    <w:p w:rsidR="00D676B0" w:rsidRPr="00F50D66" w:rsidRDefault="00D676B0" w:rsidP="004F710C">
      <w:pPr>
        <w:jc w:val="both"/>
        <w:rPr>
          <w:rFonts w:ascii="Times New Roman" w:hAnsi="Times New Roman" w:cs="Times New Roman"/>
          <w:sz w:val="24"/>
          <w:szCs w:val="24"/>
        </w:rPr>
      </w:pPr>
      <w:r w:rsidRPr="00F50D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podlagi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43.člena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Sv.Jurij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Slov.Gor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50D66">
        <w:rPr>
          <w:rFonts w:ascii="Times New Roman" w:hAnsi="Times New Roman" w:cs="Times New Roman"/>
          <w:sz w:val="24"/>
          <w:szCs w:val="24"/>
        </w:rPr>
        <w:t>ter</w:t>
      </w:r>
      <w:proofErr w:type="spellEnd"/>
      <w:proofErr w:type="gramEnd"/>
      <w:r w:rsidRPr="00F50D66">
        <w:rPr>
          <w:rFonts w:ascii="Times New Roman" w:hAnsi="Times New Roman" w:cs="Times New Roman"/>
          <w:sz w:val="24"/>
          <w:szCs w:val="24"/>
        </w:rPr>
        <w:t xml:space="preserve"> 33. In 34.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Nadzornega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Sv. Jurij v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Slov.Gor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Nadzorni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v Sv. Jurij v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Slov.Gor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0D6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Redno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sejo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nadzorna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, 17.12.2014),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izdaja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>:</w:t>
      </w:r>
    </w:p>
    <w:p w:rsidR="00E411DB" w:rsidRPr="00856189" w:rsidRDefault="003657C9" w:rsidP="00244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89">
        <w:rPr>
          <w:rFonts w:ascii="Times New Roman" w:hAnsi="Times New Roman" w:cs="Times New Roman"/>
          <w:b/>
          <w:sz w:val="28"/>
          <w:szCs w:val="28"/>
        </w:rPr>
        <w:t>KONČNO POROČILO</w:t>
      </w:r>
      <w:r w:rsidR="00D97A1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0D66">
        <w:rPr>
          <w:rFonts w:ascii="Times New Roman" w:hAnsi="Times New Roman" w:cs="Times New Roman"/>
          <w:b/>
          <w:sz w:val="28"/>
          <w:szCs w:val="28"/>
        </w:rPr>
        <w:t>K</w:t>
      </w:r>
      <w:r w:rsidR="00D97A13">
        <w:rPr>
          <w:rFonts w:ascii="Times New Roman" w:hAnsi="Times New Roman" w:cs="Times New Roman"/>
          <w:b/>
          <w:sz w:val="28"/>
          <w:szCs w:val="28"/>
        </w:rPr>
        <w:t>)</w:t>
      </w:r>
      <w:r w:rsidR="00B3795B" w:rsidRPr="0085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177" w:rsidRPr="008561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411DB" w:rsidRPr="00856189">
        <w:rPr>
          <w:rFonts w:ascii="Times New Roman" w:hAnsi="Times New Roman" w:cs="Times New Roman"/>
          <w:b/>
          <w:sz w:val="28"/>
          <w:szCs w:val="28"/>
        </w:rPr>
        <w:t xml:space="preserve">O </w:t>
      </w:r>
      <w:proofErr w:type="gramStart"/>
      <w:r w:rsidR="00E411DB" w:rsidRPr="00856189">
        <w:rPr>
          <w:rFonts w:ascii="Times New Roman" w:hAnsi="Times New Roman" w:cs="Times New Roman"/>
          <w:b/>
          <w:sz w:val="28"/>
          <w:szCs w:val="28"/>
        </w:rPr>
        <w:t>OPRAVLJENEM  NADZORU</w:t>
      </w:r>
      <w:proofErr w:type="gramEnd"/>
      <w:r w:rsidR="00E411DB" w:rsidRPr="00856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1DB" w:rsidRPr="00856189">
        <w:rPr>
          <w:rFonts w:ascii="Times New Roman" w:hAnsi="Times New Roman" w:cs="Times New Roman"/>
          <w:b/>
          <w:sz w:val="28"/>
          <w:szCs w:val="28"/>
        </w:rPr>
        <w:t>št</w:t>
      </w:r>
      <w:proofErr w:type="spellEnd"/>
      <w:r w:rsidR="00E411DB" w:rsidRPr="00856189">
        <w:rPr>
          <w:rFonts w:ascii="Times New Roman" w:hAnsi="Times New Roman" w:cs="Times New Roman"/>
          <w:b/>
          <w:sz w:val="28"/>
          <w:szCs w:val="28"/>
        </w:rPr>
        <w:t>. 4</w:t>
      </w:r>
      <w:r w:rsidR="00D676B0" w:rsidRPr="00856189">
        <w:rPr>
          <w:rFonts w:ascii="Times New Roman" w:hAnsi="Times New Roman" w:cs="Times New Roman"/>
          <w:b/>
          <w:sz w:val="28"/>
          <w:szCs w:val="28"/>
        </w:rPr>
        <w:t>/201</w:t>
      </w:r>
      <w:r w:rsidR="00E411DB" w:rsidRPr="00856189">
        <w:rPr>
          <w:rFonts w:ascii="Times New Roman" w:hAnsi="Times New Roman" w:cs="Times New Roman"/>
          <w:b/>
          <w:sz w:val="28"/>
          <w:szCs w:val="28"/>
        </w:rPr>
        <w:t>5</w:t>
      </w:r>
    </w:p>
    <w:p w:rsidR="00E411DB" w:rsidRPr="00856189" w:rsidRDefault="00E411DB" w:rsidP="006160D7">
      <w:pPr>
        <w:pStyle w:val="Brezrazmikov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856189">
        <w:rPr>
          <w:rFonts w:ascii="Times New Roman" w:hAnsi="Times New Roman" w:cs="Times New Roman"/>
          <w:b/>
          <w:sz w:val="28"/>
          <w:szCs w:val="28"/>
          <w:lang w:val="sl-SI"/>
        </w:rPr>
        <w:t>Socialno varstvo (proračuns</w:t>
      </w:r>
      <w:r w:rsidR="006160D7" w:rsidRPr="00856189">
        <w:rPr>
          <w:rFonts w:ascii="Times New Roman" w:hAnsi="Times New Roman" w:cs="Times New Roman"/>
          <w:b/>
          <w:sz w:val="28"/>
          <w:szCs w:val="28"/>
          <w:lang w:val="sl-SI"/>
        </w:rPr>
        <w:t>ka programska klasifikacija: 20)</w:t>
      </w:r>
    </w:p>
    <w:p w:rsidR="00D676B0" w:rsidRPr="00856189" w:rsidRDefault="005B3177" w:rsidP="00244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55486" w:rsidRPr="0085618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F710C" w:rsidRPr="00F50D66" w:rsidRDefault="00355486" w:rsidP="004F71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Nadzorovana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oseba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0D66">
        <w:rPr>
          <w:rFonts w:ascii="Times New Roman" w:hAnsi="Times New Roman" w:cs="Times New Roman"/>
          <w:sz w:val="24"/>
          <w:szCs w:val="24"/>
        </w:rPr>
        <w:t xml:space="preserve">Občina Sv. Jurij v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Slov.Gor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Cilj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>:</w:t>
      </w:r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60D7" w:rsidRPr="00F50D66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r w:rsidR="00E411DB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DB" w:rsidRPr="00F50D66">
        <w:rPr>
          <w:rFonts w:ascii="Times New Roman" w:hAnsi="Times New Roman" w:cs="Times New Roman"/>
          <w:sz w:val="24"/>
          <w:szCs w:val="24"/>
        </w:rPr>
        <w:t>izdatkov</w:t>
      </w:r>
      <w:proofErr w:type="spellEnd"/>
      <w:proofErr w:type="gramEnd"/>
      <w:r w:rsidR="00E411DB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DB" w:rsidRPr="00F50D6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E411DB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DB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411DB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DB" w:rsidRPr="00F50D66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E411DB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DB" w:rsidRPr="00F50D66">
        <w:rPr>
          <w:rFonts w:ascii="Times New Roman" w:hAnsi="Times New Roman" w:cs="Times New Roman"/>
          <w:sz w:val="24"/>
          <w:szCs w:val="24"/>
        </w:rPr>
        <w:t>varstvo</w:t>
      </w:r>
      <w:proofErr w:type="spellEnd"/>
      <w:r w:rsidR="00E411DB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DB" w:rsidRPr="00F50D66">
        <w:rPr>
          <w:rFonts w:ascii="Times New Roman" w:hAnsi="Times New Roman" w:cs="Times New Roman"/>
          <w:sz w:val="24"/>
          <w:szCs w:val="24"/>
        </w:rPr>
        <w:t>občanov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 v </w:t>
      </w:r>
      <w:proofErr w:type="spellStart"/>
      <w:r w:rsidR="006160D7" w:rsidRPr="00F50D66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2014</w:t>
      </w:r>
      <w:r w:rsidRPr="00F5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Pričetek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>:</w:t>
      </w:r>
      <w:r w:rsidRPr="00F50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161CE" w:rsidRPr="00F50D66">
        <w:rPr>
          <w:rFonts w:ascii="Times New Roman" w:hAnsi="Times New Roman" w:cs="Times New Roman"/>
          <w:sz w:val="24"/>
          <w:szCs w:val="24"/>
        </w:rPr>
        <w:t>5.</w:t>
      </w:r>
      <w:r w:rsidR="004F710C" w:rsidRPr="00F50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161CE" w:rsidRPr="00F50D66">
        <w:rPr>
          <w:rFonts w:ascii="Times New Roman" w:hAnsi="Times New Roman" w:cs="Times New Roman"/>
          <w:sz w:val="24"/>
          <w:szCs w:val="24"/>
        </w:rPr>
        <w:t>redna</w:t>
      </w:r>
      <w:proofErr w:type="spellEnd"/>
      <w:r w:rsidR="00B161CE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CE" w:rsidRPr="00F50D66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="00B161CE" w:rsidRPr="00F50D66">
        <w:rPr>
          <w:rFonts w:ascii="Times New Roman" w:hAnsi="Times New Roman" w:cs="Times New Roman"/>
          <w:sz w:val="24"/>
          <w:szCs w:val="24"/>
        </w:rPr>
        <w:t xml:space="preserve"> NO, </w:t>
      </w:r>
      <w:r w:rsidR="004F710C" w:rsidRPr="00F50D66">
        <w:rPr>
          <w:rFonts w:ascii="Times New Roman" w:hAnsi="Times New Roman" w:cs="Times New Roman"/>
          <w:sz w:val="24"/>
          <w:szCs w:val="24"/>
        </w:rPr>
        <w:t>19.03.2015</w:t>
      </w:r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r w:rsidR="00911D94" w:rsidRP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0C" w:rsidRPr="00F50D66" w:rsidRDefault="00355486" w:rsidP="00F5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opravili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>:</w:t>
      </w:r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Preds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. NO Hermina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Križovnik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pooblastilu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E9" w:rsidRPr="00F50D66">
        <w:rPr>
          <w:rFonts w:ascii="Times New Roman" w:hAnsi="Times New Roman" w:cs="Times New Roman"/>
          <w:sz w:val="24"/>
          <w:szCs w:val="24"/>
        </w:rPr>
        <w:t>Uroš</w:t>
      </w:r>
      <w:proofErr w:type="spell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5CE9" w:rsidRPr="00F50D66">
        <w:rPr>
          <w:rFonts w:ascii="Times New Roman" w:hAnsi="Times New Roman" w:cs="Times New Roman"/>
          <w:sz w:val="24"/>
          <w:szCs w:val="24"/>
        </w:rPr>
        <w:t>Urbanič</w:t>
      </w:r>
      <w:proofErr w:type="spell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 </w:t>
      </w:r>
      <w:r w:rsidRPr="00F50D66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Zemljič</w:t>
      </w:r>
      <w:proofErr w:type="spell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E9"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E9" w:rsidRPr="00F50D66">
        <w:rPr>
          <w:rFonts w:ascii="Times New Roman" w:hAnsi="Times New Roman" w:cs="Times New Roman"/>
          <w:sz w:val="24"/>
          <w:szCs w:val="24"/>
        </w:rPr>
        <w:t>nadzorni</w:t>
      </w:r>
      <w:proofErr w:type="spell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E9" w:rsidRPr="00F50D66">
        <w:rPr>
          <w:rFonts w:ascii="Times New Roman" w:hAnsi="Times New Roman" w:cs="Times New Roman"/>
          <w:sz w:val="24"/>
          <w:szCs w:val="24"/>
        </w:rPr>
        <w:t>seji</w:t>
      </w:r>
      <w:proofErr w:type="spellEnd"/>
      <w:r w:rsidR="00C65CE9" w:rsidRPr="00F50D6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</w:p>
    <w:p w:rsidR="00C65CE9" w:rsidRPr="00F50D66" w:rsidRDefault="00C65CE9" w:rsidP="004F71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Poro</w:t>
      </w:r>
      <w:r w:rsidR="004F710C" w:rsidRPr="00F50D66">
        <w:rPr>
          <w:rFonts w:ascii="Times New Roman" w:hAnsi="Times New Roman" w:cs="Times New Roman"/>
          <w:b/>
          <w:sz w:val="24"/>
          <w:szCs w:val="24"/>
        </w:rPr>
        <w:t>č</w:t>
      </w:r>
      <w:r w:rsidRPr="00F50D66">
        <w:rPr>
          <w:rFonts w:ascii="Times New Roman" w:hAnsi="Times New Roman" w:cs="Times New Roman"/>
          <w:b/>
          <w:sz w:val="24"/>
          <w:szCs w:val="24"/>
        </w:rPr>
        <w:t>ilo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>:</w:t>
      </w:r>
      <w:r w:rsidRPr="00F50D66">
        <w:rPr>
          <w:rFonts w:ascii="Times New Roman" w:hAnsi="Times New Roman" w:cs="Times New Roman"/>
          <w:sz w:val="24"/>
          <w:szCs w:val="24"/>
        </w:rPr>
        <w:t xml:space="preserve"> Hermina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Križovnik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Poročevalec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strani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nadzorovane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osebe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>:</w:t>
      </w:r>
      <w:r w:rsidR="004F710C" w:rsidRPr="00F50D66">
        <w:rPr>
          <w:rFonts w:ascii="Times New Roman" w:hAnsi="Times New Roman" w:cs="Times New Roman"/>
          <w:sz w:val="24"/>
          <w:szCs w:val="24"/>
        </w:rPr>
        <w:t xml:space="preserve"> Jasna Senekovič in </w:t>
      </w:r>
      <w:r w:rsidR="00911D94" w:rsidRPr="00F50D66">
        <w:rPr>
          <w:rFonts w:ascii="Times New Roman" w:hAnsi="Times New Roman" w:cs="Times New Roman"/>
          <w:sz w:val="24"/>
          <w:szCs w:val="24"/>
        </w:rPr>
        <w:t>Simona Črnčec</w:t>
      </w:r>
      <w:r w:rsidRPr="00F5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50D66">
        <w:rPr>
          <w:rFonts w:ascii="Times New Roman" w:hAnsi="Times New Roman" w:cs="Times New Roman"/>
          <w:b/>
          <w:sz w:val="24"/>
          <w:szCs w:val="24"/>
        </w:rPr>
        <w:t xml:space="preserve">Datum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osnutka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poročila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nadzoru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>:</w:t>
      </w:r>
      <w:r w:rsidR="00911D94" w:rsidRPr="00F50D66">
        <w:rPr>
          <w:rFonts w:ascii="Times New Roman" w:hAnsi="Times New Roman" w:cs="Times New Roman"/>
          <w:sz w:val="24"/>
          <w:szCs w:val="24"/>
        </w:rPr>
        <w:t xml:space="preserve"> 10</w:t>
      </w:r>
      <w:r w:rsidR="003C4A56" w:rsidRPr="00F50D66">
        <w:rPr>
          <w:rFonts w:ascii="Times New Roman" w:hAnsi="Times New Roman" w:cs="Times New Roman"/>
          <w:sz w:val="24"/>
          <w:szCs w:val="24"/>
        </w:rPr>
        <w:t xml:space="preserve">.5.2015      </w:t>
      </w:r>
      <w:r w:rsidR="00E50B98" w:rsidRPr="00F50D66">
        <w:rPr>
          <w:rFonts w:ascii="Times New Roman" w:hAnsi="Times New Roman" w:cs="Times New Roman"/>
          <w:sz w:val="24"/>
          <w:szCs w:val="24"/>
        </w:rPr>
        <w:t xml:space="preserve">  </w:t>
      </w:r>
      <w:r w:rsidR="00620DE7" w:rsidRPr="00F5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morebitni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ugovor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50D6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osnutek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poročila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F50D66">
        <w:rPr>
          <w:rFonts w:ascii="Times New Roman" w:hAnsi="Times New Roman" w:cs="Times New Roman"/>
          <w:b/>
          <w:sz w:val="24"/>
          <w:szCs w:val="24"/>
        </w:rPr>
        <w:t>nadzoru</w:t>
      </w:r>
      <w:proofErr w:type="spellEnd"/>
      <w:r w:rsidRPr="00F50D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0DE7" w:rsidRPr="00F50D66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620DE7" w:rsidRPr="00F50D66">
        <w:rPr>
          <w:rFonts w:ascii="Times New Roman" w:hAnsi="Times New Roman" w:cs="Times New Roman"/>
          <w:sz w:val="24"/>
          <w:szCs w:val="24"/>
        </w:rPr>
        <w:t>dni</w:t>
      </w:r>
      <w:proofErr w:type="spellEnd"/>
    </w:p>
    <w:p w:rsidR="00355486" w:rsidRPr="00856189" w:rsidRDefault="00355486" w:rsidP="00355486">
      <w:pPr>
        <w:jc w:val="both"/>
        <w:rPr>
          <w:rFonts w:ascii="Times New Roman" w:hAnsi="Times New Roman" w:cs="Times New Roman"/>
        </w:rPr>
      </w:pPr>
    </w:p>
    <w:p w:rsidR="001D67A9" w:rsidRPr="004F710C" w:rsidRDefault="005B3177" w:rsidP="004F710C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F710C">
        <w:rPr>
          <w:rFonts w:ascii="Times New Roman" w:hAnsi="Times New Roman" w:cs="Times New Roman"/>
          <w:b/>
          <w:sz w:val="24"/>
          <w:szCs w:val="24"/>
        </w:rPr>
        <w:t>UVOD</w:t>
      </w:r>
    </w:p>
    <w:p w:rsidR="00C65CE9" w:rsidRPr="00F50D66" w:rsidRDefault="00C65CE9" w:rsidP="00F50D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Nadzorni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Sv.Jurij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Sl</w:t>
      </w:r>
      <w:r w:rsidR="006160D7" w:rsidRPr="00F50D66">
        <w:rPr>
          <w:rFonts w:ascii="Times New Roman" w:hAnsi="Times New Roman" w:cs="Times New Roman"/>
          <w:sz w:val="24"/>
          <w:szCs w:val="24"/>
        </w:rPr>
        <w:t>ov.Gor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>.</w:t>
      </w:r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95A" w:rsidRPr="00F50D66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svoji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4F710C" w:rsidRPr="00F50D66">
        <w:rPr>
          <w:rFonts w:ascii="Times New Roman" w:hAnsi="Times New Roman" w:cs="Times New Roman"/>
          <w:sz w:val="24"/>
          <w:szCs w:val="24"/>
        </w:rPr>
        <w:t>r</w:t>
      </w:r>
      <w:r w:rsidR="0065095A" w:rsidRPr="00F50D66">
        <w:rPr>
          <w:rFonts w:ascii="Times New Roman" w:hAnsi="Times New Roman" w:cs="Times New Roman"/>
          <w:sz w:val="24"/>
          <w:szCs w:val="24"/>
        </w:rPr>
        <w:t>edni</w:t>
      </w:r>
      <w:proofErr w:type="spellEnd"/>
      <w:proofErr w:type="gram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seji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60D7" w:rsidRPr="00F50D66">
        <w:rPr>
          <w:rFonts w:ascii="Times New Roman" w:hAnsi="Times New Roman" w:cs="Times New Roman"/>
          <w:sz w:val="24"/>
          <w:szCs w:val="24"/>
        </w:rPr>
        <w:t>pričel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20DE7" w:rsidRPr="00F50D66">
        <w:rPr>
          <w:rFonts w:ascii="Times New Roman" w:hAnsi="Times New Roman" w:cs="Times New Roman"/>
          <w:sz w:val="24"/>
          <w:szCs w:val="24"/>
        </w:rPr>
        <w:t>nadzor</w:t>
      </w:r>
      <w:r w:rsidR="006160D7" w:rsidRPr="00F50D66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620D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F50D66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620D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F50D66">
        <w:rPr>
          <w:rFonts w:ascii="Times New Roman" w:hAnsi="Times New Roman" w:cs="Times New Roman"/>
          <w:sz w:val="24"/>
          <w:szCs w:val="24"/>
        </w:rPr>
        <w:t>poslovanjem</w:t>
      </w:r>
      <w:proofErr w:type="spellEnd"/>
      <w:r w:rsidR="00620D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F50D66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="00620DE7" w:rsidRPr="00F50D6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20DE7" w:rsidRPr="00F50D6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izdatkov</w:t>
      </w:r>
      <w:proofErr w:type="spellEnd"/>
      <w:r w:rsidR="003C4A56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56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C4A56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56" w:rsidRPr="00F50D66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3C4A56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56" w:rsidRPr="00F50D66">
        <w:rPr>
          <w:rFonts w:ascii="Times New Roman" w:hAnsi="Times New Roman" w:cs="Times New Roman"/>
          <w:sz w:val="24"/>
          <w:szCs w:val="24"/>
        </w:rPr>
        <w:t>varstvo</w:t>
      </w:r>
      <w:proofErr w:type="spellEnd"/>
      <w:r w:rsidR="003C4A56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A56" w:rsidRPr="00F50D66">
        <w:rPr>
          <w:rFonts w:ascii="Times New Roman" w:hAnsi="Times New Roman" w:cs="Times New Roman"/>
          <w:sz w:val="24"/>
          <w:szCs w:val="24"/>
        </w:rPr>
        <w:t>občanov</w:t>
      </w:r>
      <w:proofErr w:type="spellEnd"/>
      <w:r w:rsidR="003C4A56" w:rsidRPr="00F50D6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C4A56" w:rsidRPr="00F50D66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="003C4A56" w:rsidRPr="00F50D66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EA4F2A" w:rsidRPr="00F50D66" w:rsidRDefault="00620DE7" w:rsidP="005718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0D66">
        <w:rPr>
          <w:rFonts w:ascii="Times New Roman" w:hAnsi="Times New Roman" w:cs="Times New Roman"/>
          <w:sz w:val="24"/>
          <w:szCs w:val="24"/>
        </w:rPr>
        <w:t>Nadzorovana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oseba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nadzorno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sejo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predložila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pogodbe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Centrom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delo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Lenart in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sicer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:</w:t>
      </w:r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r w:rsidRPr="00F50D6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Pogodbo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financiranju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delovanju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delo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Lenart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F6F" w:rsidRPr="00F50D66">
        <w:rPr>
          <w:rFonts w:ascii="Times New Roman" w:hAnsi="Times New Roman" w:cs="Times New Roman"/>
          <w:sz w:val="24"/>
          <w:szCs w:val="24"/>
        </w:rPr>
        <w:t>leto</w:t>
      </w:r>
      <w:proofErr w:type="spellEnd"/>
      <w:r w:rsidR="00EA1F6F" w:rsidRPr="00F50D66">
        <w:rPr>
          <w:rFonts w:ascii="Times New Roman" w:hAnsi="Times New Roman" w:cs="Times New Roman"/>
          <w:sz w:val="24"/>
          <w:szCs w:val="24"/>
        </w:rPr>
        <w:t xml:space="preserve"> 2014</w:t>
      </w:r>
      <w:r w:rsidR="00EA4F2A" w:rsidRPr="00F50D66">
        <w:rPr>
          <w:rFonts w:ascii="Times New Roman" w:hAnsi="Times New Roman" w:cs="Times New Roman"/>
          <w:sz w:val="24"/>
          <w:szCs w:val="24"/>
        </w:rPr>
        <w:t>” in “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Pogodbo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izvajanju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varstvene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storitve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pomoči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družini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socialna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oskrba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F2A" w:rsidRPr="00F50D66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EA4F2A" w:rsidRPr="00F50D66">
        <w:rPr>
          <w:rFonts w:ascii="Times New Roman" w:hAnsi="Times New Roman" w:cs="Times New Roman"/>
          <w:sz w:val="24"/>
          <w:szCs w:val="24"/>
        </w:rPr>
        <w:t>”</w:t>
      </w:r>
      <w:r w:rsidR="0065095A" w:rsidRPr="00F50D66">
        <w:rPr>
          <w:rFonts w:ascii="Times New Roman" w:hAnsi="Times New Roman" w:cs="Times New Roman"/>
          <w:sz w:val="24"/>
          <w:szCs w:val="24"/>
        </w:rPr>
        <w:t xml:space="preserve"> ,</w:t>
      </w:r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0D7" w:rsidRPr="00F50D66">
        <w:rPr>
          <w:rFonts w:ascii="Times New Roman" w:hAnsi="Times New Roman" w:cs="Times New Roman"/>
          <w:sz w:val="24"/>
          <w:szCs w:val="24"/>
        </w:rPr>
        <w:t>izdane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odločb</w:t>
      </w:r>
      <w:r w:rsidR="006160D7" w:rsidRPr="00F50D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delo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nanašajo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oprostitev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plačila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storitev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socialnega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varstva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posamezne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občane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znesku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dohodki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posameznega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občana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stroškom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varstvo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Domovih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starostnike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in v</w:t>
      </w:r>
      <w:r w:rsidR="008B72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2E7" w:rsidRPr="00F50D6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8B72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2E7" w:rsidRPr="00F50D66">
        <w:rPr>
          <w:rFonts w:ascii="Times New Roman" w:hAnsi="Times New Roman" w:cs="Times New Roman"/>
          <w:sz w:val="24"/>
          <w:szCs w:val="24"/>
        </w:rPr>
        <w:t>Domovih</w:t>
      </w:r>
      <w:proofErr w:type="spellEnd"/>
      <w:r w:rsidR="008B72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2E7" w:rsidRPr="00F50D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B72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2E7" w:rsidRPr="00F50D66">
        <w:rPr>
          <w:rFonts w:ascii="Times New Roman" w:hAnsi="Times New Roman" w:cs="Times New Roman"/>
          <w:sz w:val="24"/>
          <w:szCs w:val="24"/>
        </w:rPr>
        <w:t>invalidne</w:t>
      </w:r>
      <w:proofErr w:type="spellEnd"/>
      <w:r w:rsidR="008B72E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2E7" w:rsidRPr="00F50D66">
        <w:rPr>
          <w:rFonts w:ascii="Times New Roman" w:hAnsi="Times New Roman" w:cs="Times New Roman"/>
          <w:sz w:val="24"/>
          <w:szCs w:val="24"/>
        </w:rPr>
        <w:lastRenderedPageBreak/>
        <w:t>osebe</w:t>
      </w:r>
      <w:proofErr w:type="spellEnd"/>
      <w:r w:rsidR="008B72E7" w:rsidRPr="00F50D66">
        <w:rPr>
          <w:rFonts w:ascii="Times New Roman" w:hAnsi="Times New Roman" w:cs="Times New Roman"/>
          <w:sz w:val="24"/>
          <w:szCs w:val="24"/>
        </w:rPr>
        <w:t xml:space="preserve"> (</w:t>
      </w:r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0D7" w:rsidRPr="00F50D66">
        <w:rPr>
          <w:rFonts w:ascii="Times New Roman" w:hAnsi="Times New Roman" w:cs="Times New Roman"/>
          <w:sz w:val="24"/>
          <w:szCs w:val="24"/>
        </w:rPr>
        <w:t>Zavodu</w:t>
      </w:r>
      <w:proofErr w:type="spellEnd"/>
      <w:r w:rsidR="006160D7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0D7" w:rsidRPr="00F50D66">
        <w:rPr>
          <w:rFonts w:ascii="Times New Roman" w:hAnsi="Times New Roman" w:cs="Times New Roman"/>
          <w:sz w:val="24"/>
          <w:szCs w:val="24"/>
        </w:rPr>
        <w:t>Hrastovec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r w:rsidR="008B72E7" w:rsidRPr="00F50D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B72E7" w:rsidRPr="00F50D6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8B72E7" w:rsidRPr="00F50D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pomočjo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0F" w:rsidRPr="00F50D66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634B0F" w:rsidRPr="00F50D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Naknadno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predložena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d</w:t>
      </w:r>
      <w:r w:rsidR="004F710C" w:rsidRPr="00F50D66">
        <w:rPr>
          <w:rFonts w:ascii="Times New Roman" w:hAnsi="Times New Roman" w:cs="Times New Roman"/>
          <w:sz w:val="24"/>
          <w:szCs w:val="24"/>
        </w:rPr>
        <w:t>odatno</w:t>
      </w:r>
      <w:proofErr w:type="spellEnd"/>
      <w:r w:rsidR="004F710C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0C" w:rsidRPr="00F50D66">
        <w:rPr>
          <w:rFonts w:ascii="Times New Roman" w:hAnsi="Times New Roman" w:cs="Times New Roman"/>
          <w:sz w:val="24"/>
          <w:szCs w:val="24"/>
        </w:rPr>
        <w:t>zahtevanadokumentacija</w:t>
      </w:r>
      <w:proofErr w:type="spellEnd"/>
      <w:r w:rsidR="004F710C" w:rsidRPr="00F50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specifikacije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izvedenih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nakazil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različnih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postavkah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095A" w:rsidRPr="00F50D6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65095A" w:rsidRPr="00F50D66">
        <w:rPr>
          <w:rFonts w:ascii="Times New Roman" w:hAnsi="Times New Roman" w:cs="Times New Roman"/>
          <w:sz w:val="24"/>
          <w:szCs w:val="24"/>
        </w:rPr>
        <w:t>.</w:t>
      </w:r>
    </w:p>
    <w:p w:rsidR="00620DE7" w:rsidRPr="00F50D66" w:rsidRDefault="00AD01C5" w:rsidP="005718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Pr</w:t>
      </w:r>
      <w:r w:rsidR="000140B8" w:rsidRPr="00F50D66">
        <w:rPr>
          <w:rFonts w:ascii="Times New Roman" w:hAnsi="Times New Roman" w:cs="Times New Roman"/>
          <w:sz w:val="24"/>
          <w:szCs w:val="24"/>
        </w:rPr>
        <w:t>egled</w:t>
      </w:r>
      <w:proofErr w:type="spellEnd"/>
      <w:r w:rsidR="000140B8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B8" w:rsidRPr="00F50D66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0140B8" w:rsidRPr="00F50D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izvedla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Križovnik</w:t>
      </w:r>
      <w:proofErr w:type="spellEnd"/>
      <w:r w:rsidR="004F678D" w:rsidRPr="00F50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78D" w:rsidRPr="00F50D6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4F678D"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8D" w:rsidRPr="00F50D66">
        <w:rPr>
          <w:rFonts w:ascii="Times New Roman" w:hAnsi="Times New Roman" w:cs="Times New Roman"/>
          <w:sz w:val="24"/>
          <w:szCs w:val="24"/>
        </w:rPr>
        <w:t>pooblastilu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Osnutek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poročila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posredovan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nadzorovani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osebi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57183C" w:rsidRDefault="00F50D66" w:rsidP="005718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D66">
        <w:rPr>
          <w:rFonts w:ascii="Times New Roman" w:hAnsi="Times New Roman" w:cs="Times New Roman"/>
          <w:sz w:val="24"/>
          <w:szCs w:val="24"/>
        </w:rPr>
        <w:t>Osnutek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66">
        <w:rPr>
          <w:rFonts w:ascii="Times New Roman" w:hAnsi="Times New Roman" w:cs="Times New Roman"/>
          <w:sz w:val="24"/>
          <w:szCs w:val="24"/>
        </w:rPr>
        <w:t>poročila</w:t>
      </w:r>
      <w:proofErr w:type="spellEnd"/>
      <w:r w:rsidRPr="00F50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posredovan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22.05.2015. </w:t>
      </w:r>
      <w:r w:rsidR="0057183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7183C">
        <w:rPr>
          <w:rFonts w:ascii="Times New Roman" w:hAnsi="Times New Roman" w:cs="Times New Roman"/>
          <w:sz w:val="24"/>
          <w:szCs w:val="24"/>
        </w:rPr>
        <w:t>osnutek</w:t>
      </w:r>
      <w:proofErr w:type="spellEnd"/>
      <w:r w:rsid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3C">
        <w:rPr>
          <w:rFonts w:ascii="Times New Roman" w:hAnsi="Times New Roman" w:cs="Times New Roman"/>
          <w:sz w:val="24"/>
          <w:szCs w:val="24"/>
        </w:rPr>
        <w:t>poročila</w:t>
      </w:r>
      <w:proofErr w:type="spellEnd"/>
      <w:r w:rsid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3C">
        <w:rPr>
          <w:rFonts w:ascii="Times New Roman" w:hAnsi="Times New Roman" w:cs="Times New Roman"/>
          <w:sz w:val="24"/>
          <w:szCs w:val="24"/>
        </w:rPr>
        <w:t>nadzorovana</w:t>
      </w:r>
      <w:proofErr w:type="spellEnd"/>
      <w:r w:rsid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3C">
        <w:rPr>
          <w:rFonts w:ascii="Times New Roman" w:hAnsi="Times New Roman" w:cs="Times New Roman"/>
          <w:sz w:val="24"/>
          <w:szCs w:val="24"/>
        </w:rPr>
        <w:t>oseba</w:t>
      </w:r>
      <w:proofErr w:type="spellEnd"/>
      <w:r w:rsid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83C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3C">
        <w:rPr>
          <w:rFonts w:ascii="Times New Roman" w:hAnsi="Times New Roman" w:cs="Times New Roman"/>
          <w:sz w:val="24"/>
          <w:szCs w:val="24"/>
        </w:rPr>
        <w:t>podala</w:t>
      </w:r>
      <w:proofErr w:type="spellEnd"/>
      <w:r w:rsid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3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57183C">
        <w:rPr>
          <w:rFonts w:ascii="Times New Roman" w:hAnsi="Times New Roman" w:cs="Times New Roman"/>
          <w:sz w:val="24"/>
          <w:szCs w:val="24"/>
        </w:rPr>
        <w:t>.</w:t>
      </w:r>
    </w:p>
    <w:p w:rsidR="0057183C" w:rsidRPr="00F50D66" w:rsidRDefault="0057183C" w:rsidP="005718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E9" w:rsidRDefault="001F22A7" w:rsidP="004F710C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F710C">
        <w:rPr>
          <w:rFonts w:ascii="Times New Roman" w:hAnsi="Times New Roman" w:cs="Times New Roman"/>
          <w:b/>
        </w:rPr>
        <w:t>UPORABLJA</w:t>
      </w:r>
      <w:r w:rsidR="0072431D" w:rsidRPr="004F710C">
        <w:rPr>
          <w:rFonts w:ascii="Times New Roman" w:hAnsi="Times New Roman" w:cs="Times New Roman"/>
          <w:b/>
        </w:rPr>
        <w:t>NE PRAVNE PODLAGE V POSTOPKU NADZORA</w:t>
      </w:r>
    </w:p>
    <w:p w:rsidR="004F710C" w:rsidRPr="004F710C" w:rsidRDefault="004F710C" w:rsidP="004F710C">
      <w:pPr>
        <w:pStyle w:val="Odstavekseznama"/>
        <w:rPr>
          <w:rFonts w:ascii="Times New Roman" w:hAnsi="Times New Roman" w:cs="Times New Roman"/>
          <w:b/>
        </w:rPr>
      </w:pPr>
    </w:p>
    <w:p w:rsidR="00AD01C5" w:rsidRPr="0057183C" w:rsidRDefault="0072431D" w:rsidP="004F710C">
      <w:pPr>
        <w:pStyle w:val="Odstavekseznam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socialnem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varstvu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Uradni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list RS, </w:t>
      </w:r>
      <w:hyperlink r:id="rId8" w:tgtFrame="_blank" w:history="1">
        <w:proofErr w:type="spellStart"/>
        <w:r w:rsidRPr="0057183C">
          <w:rPr>
            <w:rStyle w:val="Hiperpovezava"/>
            <w:rFonts w:ascii="Times New Roman" w:hAnsi="Times New Roman" w:cs="Times New Roman"/>
            <w:color w:val="000000"/>
            <w:sz w:val="24"/>
            <w:szCs w:val="24"/>
          </w:rPr>
          <w:t>št</w:t>
        </w:r>
        <w:proofErr w:type="spellEnd"/>
        <w:r w:rsidRPr="0057183C">
          <w:rPr>
            <w:rStyle w:val="Hiperpovezava"/>
            <w:rFonts w:ascii="Times New Roman" w:hAnsi="Times New Roman" w:cs="Times New Roman"/>
            <w:color w:val="000000"/>
            <w:sz w:val="24"/>
            <w:szCs w:val="24"/>
          </w:rPr>
          <w:t>. 3/2007</w:t>
        </w:r>
      </w:hyperlink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uradno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prečiščeno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besedilo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2431D" w:rsidRPr="0057183C" w:rsidRDefault="0072431D" w:rsidP="0072431D">
      <w:pPr>
        <w:numPr>
          <w:ilvl w:val="0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metodologiji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oblikovanje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cen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varstvenih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storitev</w:t>
      </w:r>
      <w:proofErr w:type="spellEnd"/>
      <w:r w:rsidR="00B161CE" w:rsidRPr="0057183C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72431D" w:rsidRPr="0057183C" w:rsidRDefault="0010501A" w:rsidP="0072431D">
      <w:pPr>
        <w:numPr>
          <w:ilvl w:val="0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enkratni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finančni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vzpodbudi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rojstvu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otroka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proofErr w:type="gramEnd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>občini</w:t>
      </w:r>
      <w:proofErr w:type="spellEnd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>Sv.Jurij</w:t>
      </w:r>
      <w:proofErr w:type="spellEnd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>Sl.G</w:t>
      </w:r>
      <w:proofErr w:type="spellEnd"/>
      <w:r w:rsidR="0072431D" w:rsidRPr="00571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AD6" w:rsidRPr="0057183C" w:rsidRDefault="007A4AD6" w:rsidP="007A4AD6">
      <w:pPr>
        <w:pStyle w:val="Odstavekseznama"/>
        <w:numPr>
          <w:ilvl w:val="0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pogojih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postopku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uveljavljanje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pravice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izbire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družinskega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pomočnika</w:t>
      </w:r>
      <w:proofErr w:type="spellEnd"/>
    </w:p>
    <w:p w:rsidR="0048607C" w:rsidRPr="0057183C" w:rsidRDefault="005E658B" w:rsidP="0072431D">
      <w:pPr>
        <w:numPr>
          <w:ilvl w:val="0"/>
          <w:numId w:val="11"/>
        </w:num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Rdečem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križu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Slovenije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/ZRKS/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Ur.l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. RS,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št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9" w:tgtFrame="_blank" w:history="1">
        <w:r w:rsidRPr="0057183C">
          <w:rPr>
            <w:rStyle w:val="Hiperpovezava"/>
            <w:rFonts w:ascii="Times New Roman" w:hAnsi="Times New Roman" w:cs="Times New Roman"/>
            <w:color w:val="000000"/>
            <w:sz w:val="24"/>
            <w:szCs w:val="24"/>
          </w:rPr>
          <w:t>7/1993</w:t>
        </w:r>
      </w:hyperlink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26,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Financiranje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dejavnosti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Rdečega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križa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Slovenije</w:t>
      </w:r>
      <w:proofErr w:type="spellEnd"/>
    </w:p>
    <w:p w:rsidR="0072431D" w:rsidRDefault="0072431D" w:rsidP="0072431D">
      <w:pPr>
        <w:pStyle w:val="Odstavekseznama"/>
        <w:rPr>
          <w:rFonts w:ascii="Times New Roman" w:hAnsi="Times New Roman" w:cs="Times New Roman"/>
        </w:rPr>
      </w:pPr>
    </w:p>
    <w:p w:rsidR="002762AE" w:rsidRPr="00856189" w:rsidRDefault="002762AE" w:rsidP="0072431D">
      <w:pPr>
        <w:pStyle w:val="Odstavekseznama"/>
        <w:rPr>
          <w:rFonts w:ascii="Times New Roman" w:hAnsi="Times New Roman" w:cs="Times New Roman"/>
        </w:rPr>
      </w:pPr>
    </w:p>
    <w:p w:rsidR="0021472B" w:rsidRPr="002762AE" w:rsidRDefault="00AD01C5" w:rsidP="002762AE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762AE">
        <w:rPr>
          <w:rFonts w:ascii="Times New Roman" w:hAnsi="Times New Roman" w:cs="Times New Roman"/>
          <w:b/>
          <w:sz w:val="24"/>
          <w:szCs w:val="24"/>
        </w:rPr>
        <w:t>UGOTOVITVE</w:t>
      </w:r>
    </w:p>
    <w:p w:rsidR="004F678D" w:rsidRPr="0057183C" w:rsidRDefault="004F678D" w:rsidP="004F71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3C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podlagi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99.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Člena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socialnem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varstvu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ter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Pravilnika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metodologiji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oblikovanje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cen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varstvenih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storitev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ima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Občina s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Centrom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delo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Lenart v l. 2014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sklenjeni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dve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pogodbi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</w:rPr>
        <w:t>sicer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</w:rPr>
        <w:t>:</w:t>
      </w:r>
    </w:p>
    <w:p w:rsidR="004F678D" w:rsidRPr="0057183C" w:rsidRDefault="004F678D" w:rsidP="0057183C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Pogodbo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financiranju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delovanju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delo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Lenart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leto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2014” </w:t>
      </w:r>
    </w:p>
    <w:p w:rsidR="004F678D" w:rsidRPr="0057183C" w:rsidRDefault="004F678D" w:rsidP="0057183C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Pogodbo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izvajanju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varstvene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storitve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pomoči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socialna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oskrba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>”</w:t>
      </w:r>
    </w:p>
    <w:p w:rsidR="0048607C" w:rsidRPr="0057183C" w:rsidRDefault="0048607C" w:rsidP="0057183C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Zaključnem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računu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proračuna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Občine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Sv.Jurij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Slov.Gor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letu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izvajanje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programov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področja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socialnega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varstva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so v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pristojnosti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občine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skupno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porabljenih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121.392,03 EUR,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kar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znaša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98,27%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planiranih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sredstev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(123.523,7 EUR). </w:t>
      </w:r>
    </w:p>
    <w:p w:rsidR="004F710C" w:rsidRPr="00856189" w:rsidRDefault="0048607C" w:rsidP="0057183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189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E718D1" w:rsidRPr="00856189">
        <w:rPr>
          <w:rFonts w:ascii="Times New Roman" w:hAnsi="Times New Roman" w:cs="Times New Roman"/>
          <w:b/>
          <w:sz w:val="24"/>
          <w:szCs w:val="24"/>
        </w:rPr>
        <w:t xml:space="preserve">je </w:t>
      </w:r>
      <w:proofErr w:type="spellStart"/>
      <w:proofErr w:type="gramStart"/>
      <w:r w:rsidR="00E718D1" w:rsidRPr="00856189">
        <w:rPr>
          <w:rFonts w:ascii="Times New Roman" w:hAnsi="Times New Roman" w:cs="Times New Roman"/>
          <w:b/>
          <w:sz w:val="24"/>
          <w:szCs w:val="24"/>
        </w:rPr>
        <w:t>pregledal</w:t>
      </w:r>
      <w:proofErr w:type="spellEnd"/>
      <w:r w:rsidR="00E718D1" w:rsidRPr="0085618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22A44" w:rsidRPr="00856189">
        <w:rPr>
          <w:rFonts w:ascii="Times New Roman" w:hAnsi="Times New Roman" w:cs="Times New Roman"/>
          <w:b/>
          <w:sz w:val="24"/>
          <w:szCs w:val="24"/>
        </w:rPr>
        <w:t>vse</w:t>
      </w:r>
      <w:proofErr w:type="spellEnd"/>
      <w:proofErr w:type="gramEnd"/>
      <w:r w:rsidR="00122A44" w:rsidRPr="008561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8D1" w:rsidRPr="00856189">
        <w:rPr>
          <w:rFonts w:ascii="Times New Roman" w:hAnsi="Times New Roman" w:cs="Times New Roman"/>
          <w:b/>
          <w:sz w:val="24"/>
          <w:szCs w:val="24"/>
        </w:rPr>
        <w:t>proračunske</w:t>
      </w:r>
      <w:proofErr w:type="spellEnd"/>
      <w:r w:rsidR="00E718D1" w:rsidRPr="008561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8D1" w:rsidRPr="00856189">
        <w:rPr>
          <w:rFonts w:ascii="Times New Roman" w:hAnsi="Times New Roman" w:cs="Times New Roman"/>
          <w:b/>
          <w:sz w:val="24"/>
          <w:szCs w:val="24"/>
        </w:rPr>
        <w:t>postavke</w:t>
      </w:r>
      <w:proofErr w:type="spellEnd"/>
      <w:r w:rsidR="00E718D1" w:rsidRPr="008561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8D1" w:rsidRPr="00856189">
        <w:rPr>
          <w:rFonts w:ascii="Times New Roman" w:hAnsi="Times New Roman" w:cs="Times New Roman"/>
          <w:b/>
          <w:sz w:val="24"/>
          <w:szCs w:val="24"/>
        </w:rPr>
        <w:t>znotraj</w:t>
      </w:r>
      <w:proofErr w:type="spellEnd"/>
      <w:r w:rsidR="00E718D1" w:rsidRPr="0085618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718D1" w:rsidRPr="00856189">
        <w:rPr>
          <w:rFonts w:ascii="Times New Roman" w:hAnsi="Times New Roman" w:cs="Times New Roman"/>
          <w:b/>
          <w:sz w:val="24"/>
          <w:szCs w:val="24"/>
        </w:rPr>
        <w:t>klasifikacije</w:t>
      </w:r>
      <w:proofErr w:type="spellEnd"/>
      <w:r w:rsidR="00E718D1" w:rsidRPr="00856189">
        <w:rPr>
          <w:rFonts w:ascii="Times New Roman" w:hAnsi="Times New Roman" w:cs="Times New Roman"/>
          <w:b/>
          <w:sz w:val="24"/>
          <w:szCs w:val="24"/>
        </w:rPr>
        <w:t xml:space="preserve">  20 in </w:t>
      </w:r>
      <w:proofErr w:type="spellStart"/>
      <w:r w:rsidRPr="00856189">
        <w:rPr>
          <w:rFonts w:ascii="Times New Roman" w:hAnsi="Times New Roman" w:cs="Times New Roman"/>
          <w:b/>
          <w:sz w:val="24"/>
          <w:szCs w:val="24"/>
        </w:rPr>
        <w:t>ugotavlja</w:t>
      </w:r>
      <w:proofErr w:type="spellEnd"/>
      <w:r w:rsidRPr="00856189">
        <w:rPr>
          <w:rFonts w:ascii="Times New Roman" w:hAnsi="Times New Roman" w:cs="Times New Roman"/>
          <w:b/>
          <w:sz w:val="24"/>
          <w:szCs w:val="24"/>
        </w:rPr>
        <w:t>:</w:t>
      </w:r>
    </w:p>
    <w:p w:rsidR="001F22A7" w:rsidRPr="0057183C" w:rsidRDefault="001F22A7" w:rsidP="0057183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Financiranje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domskega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varstva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v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domovih</w:t>
      </w:r>
      <w:proofErr w:type="spellEnd"/>
      <w:r w:rsidR="0010501A"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0501A" w:rsidRPr="0057183C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proofErr w:type="spellEnd"/>
      <w:r w:rsidR="0010501A"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0501A" w:rsidRPr="0057183C">
        <w:rPr>
          <w:rFonts w:ascii="Times New Roman" w:hAnsi="Times New Roman" w:cs="Times New Roman"/>
          <w:b/>
          <w:sz w:val="24"/>
          <w:szCs w:val="24"/>
          <w:u w:val="single"/>
        </w:rPr>
        <w:t>ostarele</w:t>
      </w:r>
      <w:proofErr w:type="spellEnd"/>
      <w:r w:rsidR="0048607C"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(402001)</w:t>
      </w:r>
    </w:p>
    <w:p w:rsidR="001F22A7" w:rsidRPr="0057183C" w:rsidRDefault="001F22A7" w:rsidP="005718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</w:t>
      </w:r>
      <w:r w:rsidR="004F678D" w:rsidRPr="0057183C">
        <w:rPr>
          <w:rFonts w:ascii="Times New Roman" w:hAnsi="Times New Roman" w:cs="Times New Roman"/>
          <w:sz w:val="24"/>
          <w:szCs w:val="24"/>
        </w:rPr>
        <w:t>roračunske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8D" w:rsidRPr="0057183C">
        <w:rPr>
          <w:rFonts w:ascii="Times New Roman" w:hAnsi="Times New Roman" w:cs="Times New Roman"/>
          <w:sz w:val="24"/>
          <w:szCs w:val="24"/>
        </w:rPr>
        <w:t>postavke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4F678D" w:rsidRPr="0057183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678D" w:rsidRPr="0057183C">
        <w:rPr>
          <w:rFonts w:ascii="Times New Roman" w:hAnsi="Times New Roman" w:cs="Times New Roman"/>
          <w:sz w:val="24"/>
          <w:szCs w:val="24"/>
        </w:rPr>
        <w:t>porabljena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regresiranje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osk</w:t>
      </w:r>
      <w:r w:rsidR="005B2E2C" w:rsidRPr="0057183C">
        <w:rPr>
          <w:rFonts w:ascii="Times New Roman" w:hAnsi="Times New Roman" w:cs="Times New Roman"/>
          <w:sz w:val="24"/>
          <w:szCs w:val="24"/>
        </w:rPr>
        <w:t>rbe</w:t>
      </w:r>
      <w:proofErr w:type="spellEnd"/>
      <w:r w:rsidR="005B2E2C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5B2E2C" w:rsidRPr="0057183C">
        <w:rPr>
          <w:rFonts w:ascii="Times New Roman" w:hAnsi="Times New Roman" w:cs="Times New Roman"/>
          <w:sz w:val="24"/>
          <w:szCs w:val="24"/>
        </w:rPr>
        <w:t>domovih</w:t>
      </w:r>
      <w:proofErr w:type="spellEnd"/>
      <w:r w:rsidR="005B2E2C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8D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E718D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8D1" w:rsidRPr="0057183C">
        <w:rPr>
          <w:rFonts w:ascii="Times New Roman" w:hAnsi="Times New Roman" w:cs="Times New Roman"/>
          <w:sz w:val="24"/>
          <w:szCs w:val="24"/>
        </w:rPr>
        <w:t>ostarele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8D" w:rsidRPr="0057183C">
        <w:rPr>
          <w:rFonts w:ascii="Times New Roman" w:hAnsi="Times New Roman" w:cs="Times New Roman"/>
          <w:sz w:val="24"/>
          <w:szCs w:val="24"/>
        </w:rPr>
        <w:t>občane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78D"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4F678D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nimajo</w:t>
      </w:r>
      <w:proofErr w:type="spellEnd"/>
      <w:r w:rsidR="00B161CE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CE" w:rsidRPr="0057183C">
        <w:rPr>
          <w:rFonts w:ascii="Times New Roman" w:hAnsi="Times New Roman" w:cs="Times New Roman"/>
          <w:sz w:val="24"/>
          <w:szCs w:val="24"/>
        </w:rPr>
        <w:t>dovolj</w:t>
      </w:r>
      <w:proofErr w:type="spellEnd"/>
      <w:r w:rsidR="00B161CE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CE" w:rsidRPr="0057183C">
        <w:rPr>
          <w:rFonts w:ascii="Times New Roman" w:hAnsi="Times New Roman" w:cs="Times New Roman"/>
          <w:sz w:val="24"/>
          <w:szCs w:val="24"/>
        </w:rPr>
        <w:t>lastnih</w:t>
      </w:r>
      <w:proofErr w:type="spellEnd"/>
      <w:r w:rsidR="00B161CE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CE" w:rsidRPr="0057183C">
        <w:rPr>
          <w:rFonts w:ascii="Times New Roman" w:hAnsi="Times New Roman" w:cs="Times New Roman"/>
          <w:sz w:val="24"/>
          <w:szCs w:val="24"/>
        </w:rPr>
        <w:t>prihodkov</w:t>
      </w:r>
      <w:proofErr w:type="spellEnd"/>
      <w:r w:rsidR="00B161CE" w:rsidRPr="0057183C">
        <w:rPr>
          <w:rFonts w:ascii="Times New Roman" w:hAnsi="Times New Roman" w:cs="Times New Roman"/>
          <w:sz w:val="24"/>
          <w:szCs w:val="24"/>
        </w:rPr>
        <w:t>.</w:t>
      </w:r>
      <w:r w:rsidR="00DF1C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F8" w:rsidRPr="0057183C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="00DF1C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F8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F1CF8" w:rsidRPr="0057183C">
        <w:rPr>
          <w:rFonts w:ascii="Times New Roman" w:hAnsi="Times New Roman" w:cs="Times New Roman"/>
          <w:sz w:val="24"/>
          <w:szCs w:val="24"/>
        </w:rPr>
        <w:t xml:space="preserve"> 2</w:t>
      </w:r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53C0" w:rsidRPr="0057183C">
        <w:rPr>
          <w:rFonts w:ascii="Times New Roman" w:hAnsi="Times New Roman" w:cs="Times New Roman"/>
          <w:sz w:val="24"/>
          <w:szCs w:val="24"/>
        </w:rPr>
        <w:t>občana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F8" w:rsidRPr="0057183C">
        <w:rPr>
          <w:rFonts w:ascii="Times New Roman" w:hAnsi="Times New Roman" w:cs="Times New Roman"/>
          <w:sz w:val="24"/>
          <w:szCs w:val="24"/>
        </w:rPr>
        <w:t>v</w:t>
      </w:r>
      <w:r w:rsidR="00FB53C0" w:rsidRPr="0057183C">
        <w:rPr>
          <w:rFonts w:ascii="Times New Roman" w:hAnsi="Times New Roman" w:cs="Times New Roman"/>
          <w:sz w:val="24"/>
          <w:szCs w:val="24"/>
        </w:rPr>
        <w:t>ključen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v Dom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upokojencev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Ptuj,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Sončni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v MB.</w:t>
      </w:r>
    </w:p>
    <w:p w:rsidR="001F22A7" w:rsidRPr="0057183C" w:rsidRDefault="004F678D" w:rsidP="0057183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3C">
        <w:rPr>
          <w:rFonts w:ascii="Times New Roman" w:hAnsi="Times New Roman" w:cs="Times New Roman"/>
          <w:sz w:val="24"/>
          <w:szCs w:val="24"/>
        </w:rPr>
        <w:t xml:space="preserve">V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letu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2014</w:t>
      </w:r>
      <w:r w:rsidR="00DF1CF8"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plačana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1A" w:rsidRPr="0057183C">
        <w:rPr>
          <w:rFonts w:ascii="Times New Roman" w:hAnsi="Times New Roman" w:cs="Times New Roman"/>
          <w:sz w:val="24"/>
          <w:szCs w:val="24"/>
        </w:rPr>
        <w:t>oskrbnina</w:t>
      </w:r>
      <w:proofErr w:type="spellEnd"/>
      <w:r w:rsidR="0010501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C0" w:rsidRPr="0057183C">
        <w:rPr>
          <w:rFonts w:ascii="Times New Roman" w:hAnsi="Times New Roman" w:cs="Times New Roman"/>
          <w:sz w:val="24"/>
          <w:szCs w:val="24"/>
        </w:rPr>
        <w:t>skupno</w:t>
      </w:r>
      <w:proofErr w:type="spellEnd"/>
      <w:r w:rsidR="00FB53C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F8" w:rsidRPr="0057183C">
        <w:rPr>
          <w:rFonts w:ascii="Times New Roman" w:hAnsi="Times New Roman" w:cs="Times New Roman"/>
          <w:sz w:val="24"/>
          <w:szCs w:val="24"/>
        </w:rPr>
        <w:t>znašala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1F22A7" w:rsidRPr="0057183C">
        <w:rPr>
          <w:rFonts w:ascii="Times New Roman" w:hAnsi="Times New Roman" w:cs="Times New Roman"/>
          <w:sz w:val="24"/>
          <w:szCs w:val="24"/>
        </w:rPr>
        <w:t>9.972,31 EUR (plan 10.100,00 EUR).</w:t>
      </w:r>
      <w:r w:rsidR="0010501A" w:rsidRPr="00571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0C" w:rsidRPr="0057183C" w:rsidRDefault="00E718D1" w:rsidP="0057183C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Tekom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nadzora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so bile </w:t>
      </w:r>
      <w:proofErr w:type="spellStart"/>
      <w:proofErr w:type="gramStart"/>
      <w:r w:rsidRPr="0057183C">
        <w:rPr>
          <w:rFonts w:ascii="Times New Roman" w:hAnsi="Times New Roman" w:cs="Times New Roman"/>
          <w:i/>
          <w:sz w:val="24"/>
          <w:szCs w:val="24"/>
        </w:rPr>
        <w:t>pregledan</w:t>
      </w:r>
      <w:r w:rsidR="002E35E2" w:rsidRPr="0057183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Odločbe</w:t>
      </w:r>
      <w:proofErr w:type="spellEnd"/>
      <w:proofErr w:type="gramEnd"/>
      <w:r w:rsidR="004F678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78D" w:rsidRPr="0057183C">
        <w:rPr>
          <w:rFonts w:ascii="Times New Roman" w:hAnsi="Times New Roman" w:cs="Times New Roman"/>
          <w:i/>
          <w:sz w:val="24"/>
          <w:szCs w:val="24"/>
        </w:rPr>
        <w:t>izdane</w:t>
      </w:r>
      <w:proofErr w:type="spellEnd"/>
      <w:r w:rsidR="004F678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678D" w:rsidRPr="0057183C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CSD Lenart in CSD Ptuj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osnovi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vlog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uveljavljanje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pravice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oprosti</w:t>
      </w:r>
      <w:r w:rsidR="00E71A8D" w:rsidRPr="0057183C">
        <w:rPr>
          <w:rFonts w:ascii="Times New Roman" w:hAnsi="Times New Roman" w:cs="Times New Roman"/>
          <w:i/>
          <w:sz w:val="24"/>
          <w:szCs w:val="24"/>
        </w:rPr>
        <w:t>tve</w:t>
      </w:r>
      <w:proofErr w:type="spellEnd"/>
      <w:r w:rsidR="00E71A8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1A8D" w:rsidRPr="0057183C">
        <w:rPr>
          <w:rFonts w:ascii="Times New Roman" w:hAnsi="Times New Roman" w:cs="Times New Roman"/>
          <w:i/>
          <w:sz w:val="24"/>
          <w:szCs w:val="24"/>
        </w:rPr>
        <w:t>plačila</w:t>
      </w:r>
      <w:proofErr w:type="spellEnd"/>
      <w:r w:rsidR="00E71A8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1A8D" w:rsidRPr="0057183C">
        <w:rPr>
          <w:rFonts w:ascii="Times New Roman" w:hAnsi="Times New Roman" w:cs="Times New Roman"/>
          <w:i/>
          <w:sz w:val="24"/>
          <w:szCs w:val="24"/>
        </w:rPr>
        <w:t>storitev</w:t>
      </w:r>
      <w:proofErr w:type="spellEnd"/>
      <w:r w:rsidR="00E71A8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1A8D" w:rsidRPr="0057183C">
        <w:rPr>
          <w:rFonts w:ascii="Times New Roman" w:hAnsi="Times New Roman" w:cs="Times New Roman"/>
          <w:i/>
          <w:sz w:val="24"/>
          <w:szCs w:val="24"/>
        </w:rPr>
        <w:t>instituc</w:t>
      </w:r>
      <w:proofErr w:type="spellEnd"/>
      <w:r w:rsidR="00E71A8D" w:rsidRPr="0057183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856189" w:rsidRPr="0057183C">
        <w:rPr>
          <w:rFonts w:ascii="Times New Roman" w:hAnsi="Times New Roman" w:cs="Times New Roman"/>
          <w:i/>
          <w:sz w:val="24"/>
          <w:szCs w:val="24"/>
        </w:rPr>
        <w:t>v</w:t>
      </w:r>
      <w:r w:rsidR="00E71A8D" w:rsidRPr="0057183C">
        <w:rPr>
          <w:rFonts w:ascii="Times New Roman" w:hAnsi="Times New Roman" w:cs="Times New Roman"/>
          <w:i/>
          <w:sz w:val="24"/>
          <w:szCs w:val="24"/>
        </w:rPr>
        <w:t>arstva</w:t>
      </w:r>
      <w:proofErr w:type="spellEnd"/>
      <w:proofErr w:type="gramEnd"/>
      <w:r w:rsidR="00E71A8D" w:rsidRPr="0057183C">
        <w:rPr>
          <w:rFonts w:ascii="Times New Roman" w:hAnsi="Times New Roman" w:cs="Times New Roman"/>
          <w:i/>
          <w:sz w:val="24"/>
          <w:szCs w:val="24"/>
        </w:rPr>
        <w:t>. N</w:t>
      </w:r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tej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osnovi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je CSD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izpeljal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postopek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oprostitve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plačila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storitve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5E2" w:rsidRPr="0057183C">
        <w:rPr>
          <w:rFonts w:ascii="Times New Roman" w:hAnsi="Times New Roman" w:cs="Times New Roman"/>
          <w:i/>
          <w:sz w:val="24"/>
          <w:szCs w:val="24"/>
        </w:rPr>
        <w:t>instituc</w:t>
      </w:r>
      <w:proofErr w:type="spellEnd"/>
      <w:r w:rsidR="002E35E2" w:rsidRPr="0057183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C455D9" w:rsidRPr="0057183C">
        <w:rPr>
          <w:rFonts w:ascii="Times New Roman" w:hAnsi="Times New Roman" w:cs="Times New Roman"/>
          <w:i/>
          <w:sz w:val="24"/>
          <w:szCs w:val="24"/>
        </w:rPr>
        <w:t>v</w:t>
      </w:r>
      <w:r w:rsidR="002E35E2" w:rsidRPr="0057183C">
        <w:rPr>
          <w:rFonts w:ascii="Times New Roman" w:hAnsi="Times New Roman" w:cs="Times New Roman"/>
          <w:i/>
          <w:sz w:val="24"/>
          <w:szCs w:val="24"/>
        </w:rPr>
        <w:t>arstva</w:t>
      </w:r>
      <w:proofErr w:type="spellEnd"/>
      <w:proofErr w:type="gram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D05D9" w:rsidRPr="0057183C">
        <w:rPr>
          <w:rFonts w:ascii="Times New Roman" w:hAnsi="Times New Roman" w:cs="Times New Roman"/>
          <w:i/>
          <w:sz w:val="24"/>
          <w:szCs w:val="24"/>
        </w:rPr>
        <w:t>ker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zavezanec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nima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nikogar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ki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ga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bil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dolžan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preživljati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D05D9" w:rsidRPr="0057183C">
        <w:rPr>
          <w:rFonts w:ascii="Times New Roman" w:hAnsi="Times New Roman" w:cs="Times New Roman"/>
          <w:i/>
          <w:sz w:val="24"/>
          <w:szCs w:val="24"/>
        </w:rPr>
        <w:t>zato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breme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pad</w:t>
      </w:r>
      <w:r w:rsidR="004D05D9" w:rsidRPr="0057183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i/>
          <w:sz w:val="24"/>
          <w:szCs w:val="24"/>
        </w:rPr>
        <w:t>občino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D05D9" w:rsidRPr="0057183C">
        <w:rPr>
          <w:rFonts w:ascii="Times New Roman" w:hAnsi="Times New Roman" w:cs="Times New Roman"/>
          <w:i/>
          <w:sz w:val="24"/>
          <w:szCs w:val="24"/>
        </w:rPr>
        <w:t>kjer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i/>
          <w:sz w:val="24"/>
          <w:szCs w:val="24"/>
        </w:rPr>
        <w:t>ima</w:t>
      </w:r>
      <w:proofErr w:type="spellEnd"/>
      <w:r w:rsidR="004D05D9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stalno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F4D" w:rsidRPr="0057183C">
        <w:rPr>
          <w:rFonts w:ascii="Times New Roman" w:hAnsi="Times New Roman" w:cs="Times New Roman"/>
          <w:i/>
          <w:sz w:val="24"/>
          <w:szCs w:val="24"/>
        </w:rPr>
        <w:t>bivališče</w:t>
      </w:r>
      <w:proofErr w:type="spellEnd"/>
      <w:r w:rsidR="00B36F4D" w:rsidRPr="0057183C">
        <w:rPr>
          <w:rFonts w:ascii="Times New Roman" w:hAnsi="Times New Roman" w:cs="Times New Roman"/>
          <w:i/>
          <w:sz w:val="24"/>
          <w:szCs w:val="24"/>
        </w:rPr>
        <w:t>.</w:t>
      </w:r>
    </w:p>
    <w:p w:rsidR="004F710C" w:rsidRDefault="004F710C" w:rsidP="004F710C">
      <w:pPr>
        <w:spacing w:line="240" w:lineRule="exact"/>
        <w:rPr>
          <w:rFonts w:ascii="Times New Roman" w:hAnsi="Times New Roman" w:cs="Times New Roman"/>
          <w:b/>
          <w:u w:val="single"/>
        </w:rPr>
      </w:pPr>
    </w:p>
    <w:p w:rsidR="0057183C" w:rsidRDefault="0057183C" w:rsidP="004F710C">
      <w:pPr>
        <w:spacing w:line="240" w:lineRule="exact"/>
        <w:rPr>
          <w:rFonts w:ascii="Times New Roman" w:hAnsi="Times New Roman" w:cs="Times New Roman"/>
          <w:b/>
          <w:u w:val="single"/>
        </w:rPr>
      </w:pPr>
    </w:p>
    <w:p w:rsidR="00DF1CF8" w:rsidRPr="0057183C" w:rsidRDefault="0048607C" w:rsidP="004F710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Financiranje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domskega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varstva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invalidov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(402002)</w:t>
      </w:r>
    </w:p>
    <w:p w:rsidR="00856189" w:rsidRPr="0057183C" w:rsidRDefault="00E71A8D" w:rsidP="00122A4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57183C">
        <w:rPr>
          <w:rFonts w:ascii="Times New Roman" w:hAnsi="Times New Roman" w:cs="Times New Roman"/>
          <w:sz w:val="24"/>
          <w:szCs w:val="24"/>
        </w:rPr>
        <w:t xml:space="preserve">V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letu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2014</w:t>
      </w:r>
      <w:r w:rsidR="00787F1B"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3477B" w:rsidRPr="0057183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3477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7B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3477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7B" w:rsidRPr="0057183C">
        <w:rPr>
          <w:rFonts w:ascii="Times New Roman" w:hAnsi="Times New Roman" w:cs="Times New Roman"/>
          <w:sz w:val="24"/>
          <w:szCs w:val="24"/>
        </w:rPr>
        <w:t>domsko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varstv</w:t>
      </w:r>
      <w:proofErr w:type="spellEnd"/>
      <w:r w:rsidR="00A3477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7B" w:rsidRPr="0057183C">
        <w:rPr>
          <w:rFonts w:ascii="Times New Roman" w:hAnsi="Times New Roman" w:cs="Times New Roman"/>
          <w:sz w:val="24"/>
          <w:szCs w:val="24"/>
        </w:rPr>
        <w:t>invalidnih</w:t>
      </w:r>
      <w:proofErr w:type="spellEnd"/>
      <w:r w:rsidR="00A3477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7B" w:rsidRPr="0057183C">
        <w:rPr>
          <w:rFonts w:ascii="Times New Roman" w:hAnsi="Times New Roman" w:cs="Times New Roman"/>
          <w:sz w:val="24"/>
          <w:szCs w:val="24"/>
        </w:rPr>
        <w:t>oseb</w:t>
      </w:r>
      <w:proofErr w:type="spellEnd"/>
      <w:r w:rsidR="00A3477B"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orabljenih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55.860,18 EUR (plan 55.130 EUR).</w:t>
      </w:r>
    </w:p>
    <w:p w:rsidR="00DF1CF8" w:rsidRPr="0057183C" w:rsidRDefault="00DF1CF8" w:rsidP="004F7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Gre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oskrbni</w:t>
      </w:r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>domsko</w:t>
      </w:r>
      <w:proofErr w:type="spellEnd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>varstvo</w:t>
      </w:r>
      <w:proofErr w:type="spellEnd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 6 inv. </w:t>
      </w:r>
      <w:proofErr w:type="spellStart"/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>oseb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občine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vključeni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naslednje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varstvene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institucije</w:t>
      </w:r>
      <w:proofErr w:type="gramStart"/>
      <w:r w:rsidRPr="0057183C">
        <w:rPr>
          <w:rFonts w:ascii="Times New Roman" w:eastAsia="Times New Roman" w:hAnsi="Times New Roman" w:cs="Times New Roman"/>
          <w:sz w:val="24"/>
          <w:szCs w:val="24"/>
        </w:rPr>
        <w:t>:CENTER</w:t>
      </w:r>
      <w:proofErr w:type="spellEnd"/>
      <w:proofErr w:type="gramEnd"/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ZA USPOSABLJANJE, DELO IN VARSTVO ČRNA NA KOROŠKEM (1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oseba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SVZ HRASTOVEC (2 </w:t>
      </w: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osebi</w:t>
      </w:r>
      <w:proofErr w:type="spellEnd"/>
      <w:r w:rsidRPr="005718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ZUDV DORNAVA</w:t>
      </w:r>
      <w:r w:rsidR="004F710C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5C1" w:rsidRPr="0057183C">
        <w:rPr>
          <w:rFonts w:ascii="Times New Roman" w:eastAsia="Times New Roman" w:hAnsi="Times New Roman" w:cs="Times New Roman"/>
          <w:sz w:val="24"/>
          <w:szCs w:val="24"/>
        </w:rPr>
        <w:t xml:space="preserve">(3 </w:t>
      </w:r>
      <w:proofErr w:type="spellStart"/>
      <w:r w:rsidR="004F15C1" w:rsidRPr="0057183C">
        <w:rPr>
          <w:rFonts w:ascii="Times New Roman" w:eastAsia="Times New Roman" w:hAnsi="Times New Roman" w:cs="Times New Roman"/>
          <w:sz w:val="24"/>
          <w:szCs w:val="24"/>
        </w:rPr>
        <w:t>osebe</w:t>
      </w:r>
      <w:proofErr w:type="spellEnd"/>
      <w:r w:rsidR="004F15C1" w:rsidRPr="005718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710C" w:rsidRPr="00571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966" w:rsidRPr="0057183C" w:rsidRDefault="003C4966" w:rsidP="002762A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oskrbovancih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imajo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lastne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prejemke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lastna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udeležba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odšteti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obveznost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plačila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="004F710C" w:rsidRPr="0057183C">
        <w:rPr>
          <w:rFonts w:ascii="Times New Roman" w:hAnsi="Times New Roman" w:cs="Times New Roman"/>
          <w:sz w:val="24"/>
          <w:szCs w:val="24"/>
        </w:rPr>
        <w:t>.</w:t>
      </w:r>
    </w:p>
    <w:p w:rsidR="005B2E2C" w:rsidRPr="0057183C" w:rsidRDefault="00787F1B" w:rsidP="002762A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odloč</w:t>
      </w:r>
      <w:r w:rsidR="004D05D9" w:rsidRPr="0057183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jih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pripravil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CSD</w:t>
      </w:r>
      <w:proofErr w:type="gramStart"/>
      <w:r w:rsidR="004D05D9" w:rsidRPr="0057183C">
        <w:rPr>
          <w:rFonts w:ascii="Times New Roman" w:hAnsi="Times New Roman" w:cs="Times New Roman"/>
          <w:sz w:val="24"/>
          <w:szCs w:val="24"/>
        </w:rPr>
        <w:t>,</w:t>
      </w:r>
      <w:r w:rsidR="003C4966" w:rsidRPr="0057183C">
        <w:rPr>
          <w:rFonts w:ascii="Times New Roman" w:hAnsi="Times New Roman" w:cs="Times New Roman"/>
          <w:sz w:val="24"/>
          <w:szCs w:val="24"/>
        </w:rPr>
        <w:t xml:space="preserve">  je</w:t>
      </w:r>
      <w:proofErr w:type="gram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razvidno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kateri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oskrbovanci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lastnik</w:t>
      </w:r>
      <w:r w:rsidR="00601618" w:rsidRPr="005718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1618" w:rsidRPr="0057183C">
        <w:rPr>
          <w:rFonts w:ascii="Times New Roman" w:hAnsi="Times New Roman" w:cs="Times New Roman"/>
          <w:sz w:val="24"/>
          <w:szCs w:val="24"/>
        </w:rPr>
        <w:t xml:space="preserve"> nepremičnine (</w:t>
      </w:r>
      <w:proofErr w:type="spellStart"/>
      <w:r w:rsidR="00601618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prepoved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odtujitve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601618" w:rsidRPr="005718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01618" w:rsidRPr="0057183C">
        <w:rPr>
          <w:rFonts w:ascii="Times New Roman" w:hAnsi="Times New Roman" w:cs="Times New Roman"/>
          <w:sz w:val="24"/>
          <w:szCs w:val="24"/>
        </w:rPr>
        <w:t>zaznamek</w:t>
      </w:r>
      <w:proofErr w:type="spellEnd"/>
      <w:r w:rsidR="00601618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01618" w:rsidRPr="0057183C">
        <w:rPr>
          <w:rFonts w:ascii="Times New Roman" w:hAnsi="Times New Roman" w:cs="Times New Roman"/>
          <w:sz w:val="24"/>
          <w:szCs w:val="24"/>
        </w:rPr>
        <w:t>zemljiški</w:t>
      </w:r>
      <w:proofErr w:type="spellEnd"/>
      <w:r w:rsidR="0060161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618" w:rsidRPr="0057183C">
        <w:rPr>
          <w:rFonts w:ascii="Times New Roman" w:hAnsi="Times New Roman" w:cs="Times New Roman"/>
          <w:sz w:val="24"/>
          <w:szCs w:val="24"/>
        </w:rPr>
        <w:t>knjigi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="004D0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5D9" w:rsidRPr="0057183C">
        <w:rPr>
          <w:rFonts w:ascii="Times New Roman" w:hAnsi="Times New Roman" w:cs="Times New Roman"/>
          <w:sz w:val="24"/>
          <w:szCs w:val="24"/>
        </w:rPr>
        <w:t>občini</w:t>
      </w:r>
      <w:proofErr w:type="spellEnd"/>
      <w:r w:rsidR="00601618" w:rsidRPr="0057183C">
        <w:rPr>
          <w:rFonts w:ascii="Times New Roman" w:hAnsi="Times New Roman" w:cs="Times New Roman"/>
          <w:sz w:val="24"/>
          <w:szCs w:val="24"/>
        </w:rPr>
        <w:t>)</w:t>
      </w:r>
      <w:r w:rsidR="00D21BBC" w:rsidRPr="0057183C">
        <w:rPr>
          <w:rFonts w:ascii="Times New Roman" w:hAnsi="Times New Roman" w:cs="Times New Roman"/>
          <w:sz w:val="24"/>
          <w:szCs w:val="24"/>
        </w:rPr>
        <w:t>.</w:t>
      </w:r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950" w:rsidRPr="0057183C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6E195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950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E1950"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socialnem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varstvu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Uradni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list RS,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št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. 3/2007-uradno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prečiščeno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besedilo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>)</w:t>
      </w:r>
      <w:r w:rsidR="006E1950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950"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6E1950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3C4966" w:rsidRPr="0057183C">
        <w:rPr>
          <w:rFonts w:ascii="Times New Roman" w:hAnsi="Times New Roman" w:cs="Times New Roman"/>
          <w:sz w:val="24"/>
          <w:szCs w:val="24"/>
        </w:rPr>
        <w:t xml:space="preserve"> v 100 b.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členu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4966" w:rsidRPr="0057183C">
        <w:rPr>
          <w:rFonts w:ascii="Times New Roman" w:hAnsi="Times New Roman" w:cs="Times New Roman"/>
          <w:sz w:val="24"/>
          <w:szCs w:val="24"/>
        </w:rPr>
        <w:t>določa</w:t>
      </w:r>
      <w:proofErr w:type="spellEnd"/>
      <w:r w:rsidR="003C4966" w:rsidRPr="0057183C">
        <w:rPr>
          <w:rFonts w:ascii="Times New Roman" w:hAnsi="Times New Roman" w:cs="Times New Roman"/>
          <w:sz w:val="24"/>
          <w:szCs w:val="24"/>
        </w:rPr>
        <w:t>:</w:t>
      </w:r>
    </w:p>
    <w:p w:rsidR="005B2E2C" w:rsidRPr="0057183C" w:rsidRDefault="005B2E2C" w:rsidP="00122A44">
      <w:pPr>
        <w:pStyle w:val="Navadensplet"/>
        <w:spacing w:before="0" w:beforeAutospacing="0" w:after="0" w:afterAutospacing="0" w:line="240" w:lineRule="exact"/>
        <w:jc w:val="both"/>
        <w:rPr>
          <w:i/>
        </w:rPr>
      </w:pPr>
      <w:r w:rsidRPr="0057183C">
        <w:rPr>
          <w:i/>
        </w:rPr>
        <w:t xml:space="preserve">»Če je uporabnik storitve, ki uveljavlja oprostitev plačila storitve institucionalnega varstva, lastnik nepremičnine, se mu z odločbo o oprostitvi plačila prepove odtujiti in obremeniti nepremičnino, katere lastnik je, </w:t>
      </w:r>
      <w:r w:rsidR="00D21BBC" w:rsidRPr="0057183C">
        <w:rPr>
          <w:i/>
        </w:rPr>
        <w:t xml:space="preserve">strošek se knjiži </w:t>
      </w:r>
      <w:r w:rsidRPr="0057183C">
        <w:rPr>
          <w:i/>
        </w:rPr>
        <w:t xml:space="preserve">v korist občine, ki zanj financira institucionalno varstvo. </w:t>
      </w:r>
    </w:p>
    <w:p w:rsidR="005B2E2C" w:rsidRPr="0057183C" w:rsidRDefault="005B2E2C" w:rsidP="00122A44">
      <w:pPr>
        <w:pStyle w:val="Navadensplet"/>
        <w:spacing w:before="0" w:beforeAutospacing="0" w:after="0" w:afterAutospacing="0" w:line="240" w:lineRule="exact"/>
        <w:jc w:val="both"/>
        <w:rPr>
          <w:i/>
        </w:rPr>
      </w:pPr>
      <w:r w:rsidRPr="0057183C">
        <w:rPr>
          <w:i/>
        </w:rPr>
        <w:t xml:space="preserve">O prepovedi odtujitve in obremenitve nepremičnine v korist občine pristojni center za socialno delo odloči v izreku odločbe o oprostitvi plačila storitve institucionalnega varstva. </w:t>
      </w:r>
    </w:p>
    <w:p w:rsidR="00787F1B" w:rsidRPr="0057183C" w:rsidRDefault="00787F1B" w:rsidP="00787F1B">
      <w:pPr>
        <w:pStyle w:val="Navadensplet"/>
        <w:spacing w:before="0" w:beforeAutospacing="0" w:after="0" w:afterAutospacing="0" w:line="240" w:lineRule="exact"/>
        <w:jc w:val="both"/>
        <w:rPr>
          <w:i/>
        </w:rPr>
      </w:pPr>
    </w:p>
    <w:p w:rsidR="00787F1B" w:rsidRPr="0057183C" w:rsidRDefault="00787F1B" w:rsidP="00787F1B">
      <w:pPr>
        <w:pStyle w:val="Navadensplet"/>
        <w:spacing w:before="0" w:beforeAutospacing="0" w:after="0" w:afterAutospacing="0" w:line="240" w:lineRule="exact"/>
        <w:jc w:val="both"/>
        <w:rPr>
          <w:i/>
        </w:rPr>
      </w:pPr>
    </w:p>
    <w:p w:rsidR="001C449C" w:rsidRPr="0057183C" w:rsidRDefault="0048607C" w:rsidP="002762AE">
      <w:pPr>
        <w:pStyle w:val="Navadensplet"/>
        <w:spacing w:before="0" w:beforeAutospacing="0" w:after="0" w:afterAutospacing="0" w:line="240" w:lineRule="exact"/>
        <w:jc w:val="both"/>
      </w:pPr>
      <w:r w:rsidRPr="0057183C">
        <w:rPr>
          <w:b/>
          <w:u w:val="single"/>
        </w:rPr>
        <w:t xml:space="preserve">Finančna vzpodbuda ob rojstvu otroka </w:t>
      </w:r>
      <w:r w:rsidR="00E718D1" w:rsidRPr="0057183C">
        <w:rPr>
          <w:b/>
          <w:u w:val="single"/>
        </w:rPr>
        <w:t>(402003)</w:t>
      </w:r>
    </w:p>
    <w:p w:rsidR="004D05D9" w:rsidRPr="0057183C" w:rsidRDefault="004D05D9" w:rsidP="00104CC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</w:t>
      </w:r>
      <w:r w:rsidR="00104CC2" w:rsidRPr="0057183C">
        <w:rPr>
          <w:rFonts w:ascii="Times New Roman" w:hAnsi="Times New Roman" w:cs="Times New Roman"/>
          <w:sz w:val="24"/>
          <w:szCs w:val="24"/>
        </w:rPr>
        <w:t>enarna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pomoč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izplača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pravnomočnosti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C2" w:rsidRPr="0057183C">
        <w:rPr>
          <w:rFonts w:ascii="Times New Roman" w:hAnsi="Times New Roman" w:cs="Times New Roman"/>
          <w:sz w:val="24"/>
          <w:szCs w:val="24"/>
        </w:rPr>
        <w:t>odločbe</w:t>
      </w:r>
      <w:proofErr w:type="spellEnd"/>
      <w:r w:rsidR="00104CC2" w:rsidRPr="0057183C">
        <w:rPr>
          <w:rFonts w:ascii="Times New Roman" w:hAnsi="Times New Roman" w:cs="Times New Roman"/>
          <w:sz w:val="24"/>
          <w:szCs w:val="24"/>
        </w:rPr>
        <w:t>.</w:t>
      </w:r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Vloga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staršev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vložena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najkasneje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mesecev</w:t>
      </w:r>
      <w:proofErr w:type="spellEnd"/>
      <w:proofErr w:type="gram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rojstva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otroka</w:t>
      </w:r>
      <w:proofErr w:type="spellEnd"/>
      <w:r w:rsidR="00A20872" w:rsidRPr="0057183C">
        <w:rPr>
          <w:rFonts w:ascii="Times New Roman" w:hAnsi="Times New Roman" w:cs="Times New Roman"/>
          <w:sz w:val="24"/>
          <w:szCs w:val="24"/>
        </w:rPr>
        <w:t xml:space="preserve">. Po tem </w:t>
      </w:r>
      <w:proofErr w:type="spellStart"/>
      <w:r w:rsidR="00A20872" w:rsidRPr="0057183C">
        <w:rPr>
          <w:rFonts w:ascii="Times New Roman" w:hAnsi="Times New Roman" w:cs="Times New Roman"/>
          <w:sz w:val="24"/>
          <w:szCs w:val="24"/>
        </w:rPr>
        <w:t>datumu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vzpodbude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50F8" w:rsidRPr="0057183C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mogoče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več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izplačati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>.</w:t>
      </w:r>
      <w:r w:rsidR="002762AE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Strokovni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delavec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prejemu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vloge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staršev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preveri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izpolnjeni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vsi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zahtevani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pogoji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t.j.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slovensko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državljanstvo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bivališče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vlagatelja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novorojenčka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Sv.Jurij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Sl.G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2AE" w:rsidRPr="0057183C" w:rsidRDefault="00104CC2" w:rsidP="00A3477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2014  je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Občini</w:t>
      </w:r>
      <w:proofErr w:type="spellEnd"/>
      <w:r w:rsidR="00950E3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Sv.Jurij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Sl.G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. </w:t>
      </w:r>
      <w:r w:rsidR="00414B91" w:rsidRPr="0057183C">
        <w:rPr>
          <w:rFonts w:ascii="Times New Roman" w:hAnsi="Times New Roman" w:cs="Times New Roman"/>
          <w:sz w:val="24"/>
          <w:szCs w:val="24"/>
        </w:rPr>
        <w:t>rojenih</w:t>
      </w:r>
      <w:r w:rsidR="006E50F8" w:rsidRPr="0057183C">
        <w:rPr>
          <w:rFonts w:ascii="Times New Roman" w:hAnsi="Times New Roman" w:cs="Times New Roman"/>
          <w:sz w:val="24"/>
          <w:szCs w:val="24"/>
        </w:rPr>
        <w:t>19</w:t>
      </w: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otrok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višina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izplačanih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sredstev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734" w:rsidRPr="005718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otroku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prvega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200 EUR,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drugega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250 EUR,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tretjega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E50F8" w:rsidRPr="0057183C">
        <w:rPr>
          <w:rFonts w:ascii="Times New Roman" w:hAnsi="Times New Roman" w:cs="Times New Roman"/>
          <w:sz w:val="24"/>
          <w:szCs w:val="24"/>
        </w:rPr>
        <w:t>več</w:t>
      </w:r>
      <w:proofErr w:type="spellEnd"/>
      <w:r w:rsidR="006E50F8" w:rsidRPr="0057183C">
        <w:rPr>
          <w:rFonts w:ascii="Times New Roman" w:hAnsi="Times New Roman" w:cs="Times New Roman"/>
          <w:sz w:val="24"/>
          <w:szCs w:val="24"/>
        </w:rPr>
        <w:t xml:space="preserve"> 300,00</w:t>
      </w:r>
      <w:r w:rsidR="00027734" w:rsidRPr="0057183C">
        <w:rPr>
          <w:rFonts w:ascii="Times New Roman" w:hAnsi="Times New Roman" w:cs="Times New Roman"/>
          <w:sz w:val="24"/>
          <w:szCs w:val="24"/>
        </w:rPr>
        <w:t>E</w:t>
      </w:r>
      <w:r w:rsidR="00C8741A" w:rsidRPr="0057183C">
        <w:rPr>
          <w:rFonts w:ascii="Times New Roman" w:hAnsi="Times New Roman" w:cs="Times New Roman"/>
          <w:sz w:val="24"/>
          <w:szCs w:val="24"/>
        </w:rPr>
        <w:t xml:space="preserve">UR. V ta </w:t>
      </w:r>
      <w:proofErr w:type="spellStart"/>
      <w:r w:rsidR="00C8741A" w:rsidRPr="0057183C">
        <w:rPr>
          <w:rFonts w:ascii="Times New Roman" w:hAnsi="Times New Roman" w:cs="Times New Roman"/>
          <w:sz w:val="24"/>
          <w:szCs w:val="24"/>
        </w:rPr>
        <w:t>namen</w:t>
      </w:r>
      <w:proofErr w:type="spellEnd"/>
      <w:r w:rsidR="00C8741A"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8741A" w:rsidRPr="0057183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C8741A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C8741A" w:rsidRPr="0057183C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="00C8741A" w:rsidRPr="0057183C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proofErr w:type="gramStart"/>
      <w:r w:rsidR="00C8741A" w:rsidRPr="0057183C">
        <w:rPr>
          <w:rFonts w:ascii="Times New Roman" w:hAnsi="Times New Roman" w:cs="Times New Roman"/>
          <w:sz w:val="24"/>
          <w:szCs w:val="24"/>
        </w:rPr>
        <w:t>izplačanih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Pr="0057183C">
        <w:rPr>
          <w:rFonts w:ascii="Times New Roman" w:hAnsi="Times New Roman" w:cs="Times New Roman"/>
          <w:sz w:val="24"/>
          <w:szCs w:val="24"/>
        </w:rPr>
        <w:t xml:space="preserve"> 4.418,92</w:t>
      </w:r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EUR</w:t>
      </w:r>
      <w:r w:rsidR="002762AE" w:rsidRPr="0057183C">
        <w:rPr>
          <w:rFonts w:ascii="Times New Roman" w:hAnsi="Times New Roman" w:cs="Times New Roman"/>
          <w:sz w:val="24"/>
          <w:szCs w:val="24"/>
        </w:rPr>
        <w:t>.</w:t>
      </w:r>
    </w:p>
    <w:p w:rsidR="00F5275E" w:rsidRPr="0057183C" w:rsidRDefault="00A20872" w:rsidP="00A3477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enkratne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finančne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vzpodbude</w:t>
      </w:r>
      <w:proofErr w:type="spellEnd"/>
      <w:r w:rsidR="00C45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5D9" w:rsidRPr="0057183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nakazovala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v 30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dneh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pravnomočnosti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odločbe</w:t>
      </w:r>
      <w:proofErr w:type="spellEnd"/>
      <w:r w:rsidR="00383FEA" w:rsidRPr="00571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2AE" w:rsidRPr="0057183C" w:rsidRDefault="002762AE" w:rsidP="002762A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CC2" w:rsidRPr="0057183C" w:rsidRDefault="00104CC2" w:rsidP="002762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Plačilo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pogrebnih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stroškov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posmrtnin</w:t>
      </w:r>
      <w:proofErr w:type="spellEnd"/>
    </w:p>
    <w:p w:rsidR="004F49D3" w:rsidRPr="0057183C" w:rsidRDefault="004F49D3" w:rsidP="004F49D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postavki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Plačilo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pogrebnih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stroškov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Sredstva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pomoč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ogroženim</w:t>
      </w:r>
      <w:proofErr w:type="spellEnd"/>
      <w:r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i/>
          <w:sz w:val="24"/>
          <w:szCs w:val="24"/>
        </w:rPr>
        <w:t>dijakom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študentom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027734" w:rsidRPr="0057183C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2014 </w:t>
      </w: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porabljenih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734" w:rsidRPr="0057183C">
        <w:rPr>
          <w:rFonts w:ascii="Times New Roman" w:hAnsi="Times New Roman" w:cs="Times New Roman"/>
          <w:sz w:val="24"/>
          <w:szCs w:val="24"/>
        </w:rPr>
        <w:t>nobenih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863" w:rsidRPr="0057183C">
        <w:rPr>
          <w:rFonts w:ascii="Times New Roman" w:hAnsi="Times New Roman" w:cs="Times New Roman"/>
          <w:sz w:val="24"/>
          <w:szCs w:val="24"/>
        </w:rPr>
        <w:t>sredstev</w:t>
      </w:r>
      <w:proofErr w:type="spellEnd"/>
      <w:r w:rsidR="00156863" w:rsidRPr="005718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863" w:rsidRPr="0057183C">
        <w:rPr>
          <w:rFonts w:ascii="Times New Roman" w:hAnsi="Times New Roman" w:cs="Times New Roman"/>
          <w:sz w:val="24"/>
          <w:szCs w:val="24"/>
        </w:rPr>
        <w:t>nobene</w:t>
      </w:r>
      <w:proofErr w:type="spellEnd"/>
      <w:r w:rsidR="0015686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vlog</w:t>
      </w:r>
      <w:r w:rsidR="00156863" w:rsidRPr="0057183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56863" w:rsidRPr="0057183C">
        <w:rPr>
          <w:rFonts w:ascii="Times New Roman" w:hAnsi="Times New Roman" w:cs="Times New Roman"/>
          <w:sz w:val="24"/>
          <w:szCs w:val="24"/>
        </w:rPr>
        <w:t>.</w:t>
      </w:r>
    </w:p>
    <w:p w:rsidR="004F49D3" w:rsidRPr="0057183C" w:rsidRDefault="004F49D3" w:rsidP="004F49D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F49D3" w:rsidRPr="0057183C" w:rsidRDefault="004F49D3" w:rsidP="002762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Družinski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pomočnik</w:t>
      </w:r>
      <w:proofErr w:type="spellEnd"/>
    </w:p>
    <w:p w:rsidR="001264D3" w:rsidRPr="0057183C" w:rsidRDefault="001264D3" w:rsidP="002762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Pravica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družinskega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p</w:t>
      </w:r>
      <w:r w:rsidR="007D47E0" w:rsidRPr="0057183C">
        <w:rPr>
          <w:rFonts w:ascii="Times New Roman" w:hAnsi="Times New Roman" w:cs="Times New Roman"/>
          <w:sz w:val="24"/>
          <w:szCs w:val="24"/>
        </w:rPr>
        <w:t>omočnika</w:t>
      </w:r>
      <w:proofErr w:type="spellEnd"/>
      <w:r w:rsidR="007D47E0" w:rsidRPr="0057183C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="007D47E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E0" w:rsidRPr="0057183C">
        <w:rPr>
          <w:rFonts w:ascii="Times New Roman" w:hAnsi="Times New Roman" w:cs="Times New Roman"/>
          <w:sz w:val="24"/>
          <w:szCs w:val="24"/>
        </w:rPr>
        <w:t>uveljavlja</w:t>
      </w:r>
      <w:proofErr w:type="spellEnd"/>
      <w:r w:rsidR="007D47E0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podlagi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885" w:rsidRPr="0057183C">
        <w:rPr>
          <w:rFonts w:ascii="Times New Roman" w:hAnsi="Times New Roman" w:cs="Times New Roman"/>
          <w:sz w:val="24"/>
          <w:szCs w:val="24"/>
        </w:rPr>
        <w:t>vloge</w:t>
      </w:r>
      <w:proofErr w:type="spellEnd"/>
      <w:r w:rsidR="0018088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E0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47E0" w:rsidRPr="0057183C">
        <w:rPr>
          <w:rFonts w:ascii="Times New Roman" w:hAnsi="Times New Roman" w:cs="Times New Roman"/>
          <w:sz w:val="24"/>
          <w:szCs w:val="24"/>
        </w:rPr>
        <w:t xml:space="preserve">  CSD.</w:t>
      </w:r>
      <w:r w:rsidRPr="0057183C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letu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2014 so status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družinskega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pomočnika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pomoč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invalidnim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osebam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koristile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osebe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>.</w:t>
      </w:r>
    </w:p>
    <w:p w:rsidR="004D7D9A" w:rsidRPr="0057183C" w:rsidRDefault="00180885" w:rsidP="002762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Izplačilo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družinskim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pomočnikom</w:t>
      </w:r>
      <w:proofErr w:type="spellEnd"/>
      <w:r w:rsidR="004F49D3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Pr="0057183C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l.2014 je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27734" w:rsidRPr="0057183C">
        <w:rPr>
          <w:rFonts w:ascii="Times New Roman" w:hAnsi="Times New Roman" w:cs="Times New Roman"/>
          <w:sz w:val="24"/>
          <w:szCs w:val="24"/>
        </w:rPr>
        <w:t xml:space="preserve"> 35.463,5</w:t>
      </w:r>
      <w:r w:rsidRPr="0057183C">
        <w:rPr>
          <w:rFonts w:ascii="Times New Roman" w:hAnsi="Times New Roman" w:cs="Times New Roman"/>
          <w:sz w:val="24"/>
          <w:szCs w:val="24"/>
        </w:rPr>
        <w:t xml:space="preserve">4 EUR, od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tega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 je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dobila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ZPIZ-a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</w:t>
      </w:r>
      <w:r w:rsidR="002762AE" w:rsidRPr="0057183C">
        <w:rPr>
          <w:rFonts w:ascii="Times New Roman" w:hAnsi="Times New Roman" w:cs="Times New Roman"/>
          <w:sz w:val="24"/>
          <w:szCs w:val="24"/>
        </w:rPr>
        <w:t>vrnjeno</w:t>
      </w:r>
      <w:proofErr w:type="spellEnd"/>
      <w:r w:rsidR="002762AE" w:rsidRPr="0057183C">
        <w:rPr>
          <w:rFonts w:ascii="Times New Roman" w:hAnsi="Times New Roman" w:cs="Times New Roman"/>
          <w:sz w:val="24"/>
          <w:szCs w:val="24"/>
        </w:rPr>
        <w:t xml:space="preserve"> 6.933,00 EUR</w:t>
      </w:r>
      <w:r w:rsidR="000C5667" w:rsidRPr="0057183C">
        <w:rPr>
          <w:rFonts w:ascii="Times New Roman" w:hAnsi="Times New Roman" w:cs="Times New Roman"/>
          <w:sz w:val="24"/>
          <w:szCs w:val="24"/>
        </w:rPr>
        <w:t xml:space="preserve">, od MF 23.165,03 EUR, </w:t>
      </w:r>
      <w:proofErr w:type="spellStart"/>
      <w:r w:rsidR="000C5667" w:rsidRPr="0057183C">
        <w:rPr>
          <w:rFonts w:ascii="Times New Roman" w:hAnsi="Times New Roman" w:cs="Times New Roman"/>
          <w:sz w:val="24"/>
          <w:szCs w:val="24"/>
        </w:rPr>
        <w:t>n</w:t>
      </w:r>
      <w:r w:rsidR="00737638" w:rsidRPr="0057183C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="00737638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38" w:rsidRPr="0057183C">
        <w:rPr>
          <w:rFonts w:ascii="Times New Roman" w:hAnsi="Times New Roman" w:cs="Times New Roman"/>
          <w:sz w:val="24"/>
          <w:szCs w:val="24"/>
        </w:rPr>
        <w:t>s</w:t>
      </w:r>
      <w:r w:rsidRPr="0057183C">
        <w:rPr>
          <w:rFonts w:ascii="Times New Roman" w:hAnsi="Times New Roman" w:cs="Times New Roman"/>
          <w:sz w:val="24"/>
          <w:szCs w:val="24"/>
        </w:rPr>
        <w:t>trošek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67" w:rsidRPr="0057183C">
        <w:rPr>
          <w:rFonts w:ascii="Times New Roman" w:hAnsi="Times New Roman" w:cs="Times New Roman"/>
          <w:sz w:val="24"/>
          <w:szCs w:val="24"/>
        </w:rPr>
        <w:t>torej</w:t>
      </w:r>
      <w:proofErr w:type="spellEnd"/>
      <w:r w:rsidR="000C5667" w:rsidRPr="0057183C">
        <w:rPr>
          <w:rFonts w:ascii="Times New Roman" w:hAnsi="Times New Roman" w:cs="Times New Roman"/>
          <w:sz w:val="24"/>
          <w:szCs w:val="24"/>
        </w:rPr>
        <w:t xml:space="preserve"> 5.365,51</w:t>
      </w:r>
      <w:r w:rsidR="00737638" w:rsidRPr="0057183C">
        <w:rPr>
          <w:rFonts w:ascii="Times New Roman" w:hAnsi="Times New Roman" w:cs="Times New Roman"/>
          <w:sz w:val="24"/>
          <w:szCs w:val="24"/>
        </w:rPr>
        <w:t xml:space="preserve"> EUR</w:t>
      </w:r>
      <w:r w:rsidR="002762AE" w:rsidRPr="0057183C">
        <w:rPr>
          <w:rFonts w:ascii="Times New Roman" w:hAnsi="Times New Roman" w:cs="Times New Roman"/>
          <w:sz w:val="24"/>
          <w:szCs w:val="24"/>
        </w:rPr>
        <w:t>.</w:t>
      </w:r>
    </w:p>
    <w:p w:rsidR="002762AE" w:rsidRPr="0057183C" w:rsidRDefault="002762AE" w:rsidP="002762A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F49D3" w:rsidRPr="0057183C" w:rsidRDefault="004F49D3" w:rsidP="002762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Svetovalni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center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otroke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mladostnike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starše-svetovanje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občnom</w:t>
      </w:r>
      <w:proofErr w:type="spellEnd"/>
      <w:r w:rsidR="008C7CE1" w:rsidRPr="0057183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8C7CE1" w:rsidRPr="0057183C">
        <w:rPr>
          <w:rFonts w:ascii="Times New Roman" w:hAnsi="Times New Roman" w:cs="Times New Roman"/>
          <w:b/>
          <w:sz w:val="24"/>
          <w:szCs w:val="24"/>
          <w:u w:val="single"/>
        </w:rPr>
        <w:t>402008)</w:t>
      </w:r>
    </w:p>
    <w:p w:rsidR="004D7D9A" w:rsidRPr="0057183C" w:rsidRDefault="00847E62" w:rsidP="002762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strošek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nadarjenih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učencev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OŠ J. Hudalesa 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februarju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marcu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2014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višini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5E658B" w:rsidRPr="0057183C">
        <w:rPr>
          <w:rFonts w:ascii="Times New Roman" w:hAnsi="Times New Roman" w:cs="Times New Roman"/>
          <w:sz w:val="24"/>
          <w:szCs w:val="24"/>
        </w:rPr>
        <w:t xml:space="preserve"> 428,08 EUR, </w:t>
      </w:r>
      <w:r w:rsidRPr="005718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7734" w:rsidRPr="0057183C">
        <w:rPr>
          <w:rFonts w:ascii="Times New Roman" w:hAnsi="Times New Roman" w:cs="Times New Roman"/>
          <w:sz w:val="24"/>
          <w:szCs w:val="24"/>
        </w:rPr>
        <w:t>planiranih</w:t>
      </w:r>
      <w:proofErr w:type="spellEnd"/>
      <w:r w:rsidR="005E658B" w:rsidRPr="0057183C">
        <w:rPr>
          <w:rFonts w:ascii="Times New Roman" w:hAnsi="Times New Roman" w:cs="Times New Roman"/>
          <w:sz w:val="24"/>
          <w:szCs w:val="24"/>
        </w:rPr>
        <w:t xml:space="preserve"> 500 EUR</w:t>
      </w:r>
      <w:r w:rsidRPr="005718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opravil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sodelavec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Svetovalnega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lastRenderedPageBreak/>
        <w:t>otroke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mladostnike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starše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Maribor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izstavil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OŠ.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Izplačilo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je</w:t>
      </w:r>
      <w:r w:rsidR="00C45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55D9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45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5D9" w:rsidRPr="0057183C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C45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5D9" w:rsidRPr="0057183C">
        <w:rPr>
          <w:rFonts w:ascii="Times New Roman" w:hAnsi="Times New Roman" w:cs="Times New Roman"/>
          <w:sz w:val="24"/>
          <w:szCs w:val="24"/>
        </w:rPr>
        <w:t>predloženega</w:t>
      </w:r>
      <w:proofErr w:type="spellEnd"/>
      <w:r w:rsidR="00C455D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5D9" w:rsidRPr="0057183C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="00C455D9" w:rsidRPr="0057183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C455D9" w:rsidRPr="0057183C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C455D9" w:rsidRPr="0057183C">
        <w:rPr>
          <w:rFonts w:ascii="Times New Roman" w:hAnsi="Times New Roman" w:cs="Times New Roman"/>
          <w:sz w:val="24"/>
          <w:szCs w:val="24"/>
        </w:rPr>
        <w:t xml:space="preserve"> O</w:t>
      </w:r>
      <w:r w:rsidR="00BC6BAF" w:rsidRPr="0057183C">
        <w:rPr>
          <w:rFonts w:ascii="Times New Roman" w:hAnsi="Times New Roman" w:cs="Times New Roman"/>
          <w:sz w:val="24"/>
          <w:szCs w:val="24"/>
        </w:rPr>
        <w:t>Š,</w:t>
      </w: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izvedla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odredbi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27.4.2014.</w:t>
      </w:r>
    </w:p>
    <w:p w:rsidR="004F49D3" w:rsidRPr="0057183C" w:rsidRDefault="005E658B" w:rsidP="002762A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Sofinanciranje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delovanja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OZ RK Lenart</w:t>
      </w:r>
      <w:r w:rsidR="002762AE"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CE1" w:rsidRPr="0057183C">
        <w:rPr>
          <w:rFonts w:ascii="Times New Roman" w:hAnsi="Times New Roman" w:cs="Times New Roman"/>
          <w:b/>
          <w:sz w:val="24"/>
          <w:szCs w:val="24"/>
          <w:u w:val="single"/>
        </w:rPr>
        <w:t>(402013)</w:t>
      </w:r>
    </w:p>
    <w:p w:rsidR="00F948D6" w:rsidRPr="0057183C" w:rsidRDefault="00F948D6" w:rsidP="000A50F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Rdečem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križu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Slovenije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/ZRKS/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Ur.l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. RS, </w:t>
      </w:r>
      <w:proofErr w:type="spellStart"/>
      <w:r w:rsidRPr="0057183C">
        <w:rPr>
          <w:rFonts w:ascii="Times New Roman" w:hAnsi="Times New Roman" w:cs="Times New Roman"/>
          <w:color w:val="000000"/>
          <w:sz w:val="24"/>
          <w:szCs w:val="24"/>
        </w:rPr>
        <w:t>št</w:t>
      </w:r>
      <w:proofErr w:type="spellEnd"/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0" w:tgtFrame="_blank" w:history="1">
        <w:r w:rsidRPr="0057183C">
          <w:rPr>
            <w:rStyle w:val="Hiperpovezava"/>
            <w:rFonts w:ascii="Times New Roman" w:hAnsi="Times New Roman" w:cs="Times New Roman"/>
            <w:color w:val="000000"/>
            <w:sz w:val="24"/>
            <w:szCs w:val="24"/>
          </w:rPr>
          <w:t>7/1993</w:t>
        </w:r>
      </w:hyperlink>
      <w:r w:rsidRPr="0057183C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57183C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členu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določa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lahko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zagotavlja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tiste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dejavnosti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organizacij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Rdečega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križa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jih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zagotavlja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Slovenija.</w:t>
      </w:r>
      <w:r w:rsidR="003454D7" w:rsidRPr="0057183C">
        <w:rPr>
          <w:rFonts w:ascii="Times New Roman" w:hAnsi="Times New Roman" w:cs="Times New Roman"/>
          <w:sz w:val="24"/>
          <w:szCs w:val="24"/>
        </w:rPr>
        <w:t xml:space="preserve"> Občina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sklenjeno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pogodbo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sofinanciranju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Območnega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združenja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RK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programski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757A" w:rsidRPr="0057183C">
        <w:rPr>
          <w:rFonts w:ascii="Times New Roman" w:hAnsi="Times New Roman" w:cs="Times New Roman"/>
          <w:sz w:val="24"/>
          <w:szCs w:val="24"/>
        </w:rPr>
        <w:t>sklop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>.</w:t>
      </w:r>
      <w:r w:rsidR="00E5757A" w:rsidRPr="0057183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letovanje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otrok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srečanje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starejših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obiski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izvedba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akcije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Drobtinica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meritve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pritiska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holesterola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posredni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materialni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D7" w:rsidRPr="0057183C">
        <w:rPr>
          <w:rFonts w:ascii="Times New Roman" w:hAnsi="Times New Roman" w:cs="Times New Roman"/>
          <w:sz w:val="24"/>
          <w:szCs w:val="24"/>
        </w:rPr>
        <w:t>stroški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>.</w:t>
      </w:r>
    </w:p>
    <w:p w:rsidR="00F948D6" w:rsidRPr="0057183C" w:rsidRDefault="00B44C25" w:rsidP="000A50F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jih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prispevajo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namenjene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pokrivanje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8D6" w:rsidRPr="0057183C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8C7CE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CE1" w:rsidRPr="0057183C">
        <w:rPr>
          <w:rFonts w:ascii="Times New Roman" w:hAnsi="Times New Roman" w:cs="Times New Roman"/>
          <w:sz w:val="24"/>
          <w:szCs w:val="24"/>
        </w:rPr>
        <w:t>deleža</w:t>
      </w:r>
      <w:proofErr w:type="spellEnd"/>
      <w:proofErr w:type="gramEnd"/>
      <w:r w:rsidR="008C7CE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CE1" w:rsidRPr="0057183C">
        <w:rPr>
          <w:rFonts w:ascii="Times New Roman" w:hAnsi="Times New Roman" w:cs="Times New Roman"/>
          <w:sz w:val="24"/>
          <w:szCs w:val="24"/>
        </w:rPr>
        <w:t>strokovnega</w:t>
      </w:r>
      <w:proofErr w:type="spellEnd"/>
      <w:r w:rsidR="008C7CE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CE1" w:rsidRPr="0057183C">
        <w:rPr>
          <w:rFonts w:ascii="Times New Roman" w:hAnsi="Times New Roman" w:cs="Times New Roman"/>
          <w:sz w:val="24"/>
          <w:szCs w:val="24"/>
        </w:rPr>
        <w:t>delavca</w:t>
      </w:r>
      <w:proofErr w:type="spellEnd"/>
      <w:r w:rsidR="008C7CE1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glede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število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pr</w:t>
      </w:r>
      <w:r w:rsidR="005921A5" w:rsidRPr="0057183C">
        <w:rPr>
          <w:rFonts w:ascii="Times New Roman" w:hAnsi="Times New Roman" w:cs="Times New Roman"/>
          <w:sz w:val="24"/>
          <w:szCs w:val="24"/>
        </w:rPr>
        <w:t>ebivalcev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 V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vključenih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občinah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Benedikt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, Cerkvenjak,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Sv.Ana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Sv.Trojica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Sv.Jurij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), se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delijo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8D6" w:rsidRPr="0057183C">
        <w:rPr>
          <w:rFonts w:ascii="Times New Roman" w:hAnsi="Times New Roman" w:cs="Times New Roman"/>
          <w:sz w:val="24"/>
          <w:szCs w:val="24"/>
        </w:rPr>
        <w:t>ključu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glede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število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prebivalcev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posamezne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.. Občina Sv. Jurij </w:t>
      </w:r>
      <w:proofErr w:type="gramStart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je </w:t>
      </w:r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po</w:t>
      </w:r>
      <w:proofErr w:type="spellEnd"/>
      <w:proofErr w:type="gram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takšnem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ključu</w:t>
      </w:r>
      <w:proofErr w:type="spellEnd"/>
      <w:r w:rsidR="00E5757A" w:rsidRPr="0057183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v</w:t>
      </w:r>
      <w:r w:rsidR="005921A5" w:rsidRPr="0057183C">
        <w:rPr>
          <w:rFonts w:ascii="Times New Roman" w:hAnsi="Times New Roman" w:cs="Times New Roman"/>
          <w:sz w:val="24"/>
          <w:szCs w:val="24"/>
        </w:rPr>
        <w:t>ključenih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občin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RK Lenart </w:t>
      </w:r>
      <w:r w:rsidR="00E5757A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7A" w:rsidRPr="0057183C">
        <w:rPr>
          <w:rFonts w:ascii="Times New Roman" w:hAnsi="Times New Roman" w:cs="Times New Roman"/>
          <w:sz w:val="24"/>
          <w:szCs w:val="24"/>
        </w:rPr>
        <w:t>prispeval</w:t>
      </w:r>
      <w:r w:rsidR="005921A5" w:rsidRPr="0057183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948D6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5921A5" w:rsidRPr="0057183C">
        <w:rPr>
          <w:rFonts w:ascii="Times New Roman" w:hAnsi="Times New Roman" w:cs="Times New Roman"/>
          <w:sz w:val="24"/>
          <w:szCs w:val="24"/>
        </w:rPr>
        <w:t xml:space="preserve">2.165,00 EUR. </w:t>
      </w:r>
    </w:p>
    <w:p w:rsidR="00CD148D" w:rsidRPr="0057183C" w:rsidRDefault="00CD148D" w:rsidP="00F948D6">
      <w:pPr>
        <w:pStyle w:val="Odstavekseznama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0883" w:rsidRPr="0057183C" w:rsidRDefault="00CD148D" w:rsidP="002762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  <w:lang w:eastAsia="sl-SI"/>
        </w:rPr>
        <w:t>Delovanje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  <w:lang w:eastAsia="sl-SI"/>
        </w:rPr>
        <w:t xml:space="preserve"> CSD</w:t>
      </w:r>
      <w:r w:rsidR="008C7CE1" w:rsidRPr="0057183C">
        <w:rPr>
          <w:rFonts w:ascii="Times New Roman" w:hAnsi="Times New Roman" w:cs="Times New Roman"/>
          <w:b/>
          <w:sz w:val="24"/>
          <w:szCs w:val="24"/>
          <w:u w:val="single"/>
          <w:lang w:eastAsia="sl-SI"/>
        </w:rPr>
        <w:t xml:space="preserve"> Lenart (402015)</w:t>
      </w:r>
      <w:r w:rsidRPr="0057183C">
        <w:rPr>
          <w:rFonts w:ascii="Times New Roman" w:hAnsi="Times New Roman" w:cs="Times New Roman"/>
          <w:b/>
          <w:sz w:val="24"/>
          <w:szCs w:val="24"/>
          <w:u w:val="single"/>
          <w:lang w:eastAsia="sl-SI"/>
        </w:rPr>
        <w:t xml:space="preserve"> </w:t>
      </w:r>
    </w:p>
    <w:p w:rsidR="005E658B" w:rsidRPr="0057183C" w:rsidRDefault="00830883" w:rsidP="00A3477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 xml:space="preserve">Občina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Sv.Jurij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Slov.G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7183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CSD Lenart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24.2.2014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sklenili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Pogodbo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financiranju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nalog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delovanju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CSD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leto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2014. </w:t>
      </w: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strošek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strok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delavca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izračunana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podlagi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12.člena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sicer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strokovnega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delav</w:t>
      </w:r>
      <w:r w:rsidR="00F03F11" w:rsidRPr="0057183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F11" w:rsidRPr="0057183C">
        <w:rPr>
          <w:rFonts w:ascii="Times New Roman" w:hAnsi="Times New Roman" w:cs="Times New Roman"/>
          <w:sz w:val="24"/>
          <w:szCs w:val="24"/>
        </w:rPr>
        <w:t>kar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11" w:rsidRPr="0057183C">
        <w:rPr>
          <w:rFonts w:ascii="Times New Roman" w:hAnsi="Times New Roman" w:cs="Times New Roman"/>
          <w:sz w:val="24"/>
          <w:szCs w:val="24"/>
        </w:rPr>
        <w:t>znaša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 134,64 EUR </w:t>
      </w:r>
      <w:proofErr w:type="spellStart"/>
      <w:r w:rsidR="00F03F11" w:rsidRPr="0057183C">
        <w:rPr>
          <w:rFonts w:ascii="Times New Roman" w:hAnsi="Times New Roman" w:cs="Times New Roman"/>
          <w:sz w:val="24"/>
          <w:szCs w:val="24"/>
        </w:rPr>
        <w:t>mesečno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. </w:t>
      </w:r>
      <w:r w:rsidR="001A61C3" w:rsidRPr="0057183C">
        <w:rPr>
          <w:rFonts w:ascii="Times New Roman" w:hAnsi="Times New Roman" w:cs="Times New Roman"/>
          <w:sz w:val="24"/>
          <w:szCs w:val="24"/>
        </w:rPr>
        <w:t xml:space="preserve">Občina je </w:t>
      </w:r>
      <w:proofErr w:type="spellStart"/>
      <w:proofErr w:type="gramStart"/>
      <w:r w:rsidR="00F03F11" w:rsidRPr="0057183C">
        <w:rPr>
          <w:rFonts w:ascii="Times New Roman" w:hAnsi="Times New Roman" w:cs="Times New Roman"/>
          <w:sz w:val="24"/>
          <w:szCs w:val="24"/>
        </w:rPr>
        <w:t>skupno</w:t>
      </w:r>
      <w:proofErr w:type="spellEnd"/>
      <w:r w:rsidR="003454D7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F03F1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11" w:rsidRPr="0057183C">
        <w:rPr>
          <w:rFonts w:ascii="Times New Roman" w:hAnsi="Times New Roman" w:cs="Times New Roman"/>
          <w:sz w:val="24"/>
          <w:szCs w:val="24"/>
        </w:rPr>
        <w:t>izplačala</w:t>
      </w:r>
      <w:proofErr w:type="spellEnd"/>
      <w:proofErr w:type="gram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1.622,00 EUR</w:t>
      </w:r>
      <w:r w:rsidR="00F03F11" w:rsidRPr="0057183C">
        <w:rPr>
          <w:rFonts w:ascii="Times New Roman" w:hAnsi="Times New Roman" w:cs="Times New Roman"/>
          <w:sz w:val="24"/>
          <w:szCs w:val="24"/>
        </w:rPr>
        <w:t>.</w:t>
      </w:r>
    </w:p>
    <w:p w:rsidR="00F5275E" w:rsidRPr="0057183C" w:rsidRDefault="00F5275E" w:rsidP="00A3477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D148D" w:rsidRPr="0057183C" w:rsidRDefault="00CD148D" w:rsidP="002762A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CSD Lenart –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pomoč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>družini</w:t>
      </w:r>
      <w:proofErr w:type="spellEnd"/>
      <w:r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4F49D3" w:rsidRPr="0057183C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proofErr w:type="gramEnd"/>
      <w:r w:rsidR="004F49D3" w:rsidRPr="00571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F49D3" w:rsidRPr="0057183C">
        <w:rPr>
          <w:rFonts w:ascii="Times New Roman" w:hAnsi="Times New Roman" w:cs="Times New Roman"/>
          <w:b/>
          <w:sz w:val="24"/>
          <w:szCs w:val="24"/>
          <w:u w:val="single"/>
        </w:rPr>
        <w:t>domu</w:t>
      </w:r>
      <w:proofErr w:type="spellEnd"/>
    </w:p>
    <w:p w:rsidR="008D555B" w:rsidRPr="0057183C" w:rsidRDefault="00C00317" w:rsidP="0085618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>P</w:t>
      </w:r>
      <w:r w:rsidR="001A61C3" w:rsidRPr="0057183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Pogodbi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izvajanju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varstvene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storitve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pomoči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družini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A61C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1C3" w:rsidRPr="0057183C">
        <w:rPr>
          <w:rFonts w:ascii="Times New Roman" w:hAnsi="Times New Roman" w:cs="Times New Roman"/>
          <w:sz w:val="24"/>
          <w:szCs w:val="24"/>
        </w:rPr>
        <w:t>d</w:t>
      </w:r>
      <w:r w:rsidRPr="0057183C">
        <w:rPr>
          <w:rFonts w:ascii="Times New Roman" w:hAnsi="Times New Roman" w:cs="Times New Roman"/>
          <w:sz w:val="24"/>
          <w:szCs w:val="24"/>
        </w:rPr>
        <w:t>omu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socialna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oskrba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(</w:t>
      </w:r>
      <w:r w:rsidR="007B4712" w:rsidRPr="0057183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datumom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Pr="0057183C">
        <w:rPr>
          <w:rFonts w:ascii="Times New Roman" w:hAnsi="Times New Roman" w:cs="Times New Roman"/>
          <w:sz w:val="24"/>
          <w:szCs w:val="24"/>
        </w:rPr>
        <w:t xml:space="preserve">24.2.2014), CSD Lenart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socialno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varstveni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zavod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opravlja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občino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89" w:rsidRPr="0057183C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="00856189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89" w:rsidRPr="0057183C">
        <w:rPr>
          <w:rFonts w:ascii="Times New Roman" w:hAnsi="Times New Roman" w:cs="Times New Roman"/>
          <w:sz w:val="24"/>
          <w:szCs w:val="24"/>
        </w:rPr>
        <w:t>storitve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pomoč</w:t>
      </w:r>
      <w:r w:rsidR="007B4712" w:rsidRPr="005718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družini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pomoč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89" w:rsidRPr="0057183C">
        <w:rPr>
          <w:rFonts w:ascii="Times New Roman" w:hAnsi="Times New Roman" w:cs="Times New Roman"/>
          <w:sz w:val="24"/>
          <w:szCs w:val="24"/>
        </w:rPr>
        <w:t>oseb</w:t>
      </w:r>
      <w:r w:rsidR="008D555B" w:rsidRPr="0057183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urejenimi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bivalnimi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pogoji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D555B" w:rsidRPr="0057183C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zaradi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bolezni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invalidnosti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morej</w:t>
      </w:r>
      <w:r w:rsidR="005921A5" w:rsidRPr="0057183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oskrbovati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same.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Zahtevo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takšno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 w:rsidRPr="0057183C">
        <w:rPr>
          <w:rFonts w:ascii="Times New Roman" w:hAnsi="Times New Roman" w:cs="Times New Roman"/>
          <w:sz w:val="24"/>
          <w:szCs w:val="24"/>
        </w:rPr>
        <w:t>pomoč</w:t>
      </w:r>
      <w:proofErr w:type="spellEnd"/>
      <w:r w:rsidR="005921A5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vloži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upravičenec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555B" w:rsidRPr="0057183C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zakoniti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zastopnik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Upravičenost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občanov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storitev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555B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ugotovi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izvajalec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5B" w:rsidRPr="0057183C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>.</w:t>
      </w:r>
    </w:p>
    <w:p w:rsidR="004F49D3" w:rsidRPr="0057183C" w:rsidRDefault="00C00317" w:rsidP="0085618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z </w:t>
      </w:r>
      <w:r w:rsidR="008D555B" w:rsidRPr="0057183C">
        <w:rPr>
          <w:rFonts w:ascii="Times New Roman" w:hAnsi="Times New Roman" w:cs="Times New Roman"/>
          <w:sz w:val="24"/>
          <w:szCs w:val="24"/>
        </w:rPr>
        <w:t>6</w:t>
      </w:r>
      <w:r w:rsidRPr="0057183C">
        <w:rPr>
          <w:rFonts w:ascii="Times New Roman" w:hAnsi="Times New Roman" w:cs="Times New Roman"/>
          <w:sz w:val="24"/>
          <w:szCs w:val="24"/>
        </w:rPr>
        <w:t xml:space="preserve">.čl. </w:t>
      </w:r>
      <w:proofErr w:type="spellStart"/>
      <w:proofErr w:type="gramStart"/>
      <w:r w:rsidRPr="0057183C">
        <w:rPr>
          <w:rFonts w:ascii="Times New Roman" w:hAnsi="Times New Roman" w:cs="Times New Roman"/>
          <w:sz w:val="24"/>
          <w:szCs w:val="24"/>
        </w:rPr>
        <w:t>pogodbe</w:t>
      </w:r>
      <w:proofErr w:type="spellEnd"/>
      <w:proofErr w:type="gramEnd"/>
      <w:r w:rsidRPr="005718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izvajalec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dolžan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mesečno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poročati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naročniku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t</w:t>
      </w:r>
      <w:r w:rsidRPr="0057183C">
        <w:rPr>
          <w:rFonts w:ascii="Times New Roman" w:hAnsi="Times New Roman" w:cs="Times New Roman"/>
          <w:sz w:val="24"/>
          <w:szCs w:val="24"/>
        </w:rPr>
        <w:t>e</w:t>
      </w:r>
      <w:r w:rsidR="007B4712" w:rsidRPr="0057183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storitvah</w:t>
      </w:r>
      <w:proofErr w:type="spellEnd"/>
      <w:r w:rsidR="008D555B" w:rsidRPr="0057183C">
        <w:rPr>
          <w:rFonts w:ascii="Times New Roman" w:hAnsi="Times New Roman" w:cs="Times New Roman"/>
          <w:sz w:val="24"/>
          <w:szCs w:val="24"/>
        </w:rPr>
        <w:t xml:space="preserve">  </w:t>
      </w:r>
      <w:r w:rsidR="007B4712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izvajati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program v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ustreznem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obsegu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kvaliteti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555B" w:rsidRPr="0057183C">
        <w:rPr>
          <w:rFonts w:ascii="Times New Roman" w:hAnsi="Times New Roman" w:cs="Times New Roman"/>
          <w:sz w:val="24"/>
          <w:szCs w:val="24"/>
        </w:rPr>
        <w:t>(</w:t>
      </w:r>
      <w:r w:rsidR="007B4712" w:rsidRPr="0057183C">
        <w:rPr>
          <w:rFonts w:ascii="Times New Roman" w:hAnsi="Times New Roman" w:cs="Times New Roman"/>
          <w:sz w:val="24"/>
          <w:szCs w:val="24"/>
        </w:rPr>
        <w:t xml:space="preserve"> Občina</w:t>
      </w:r>
      <w:proofErr w:type="gram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poroča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pritožbah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uporabnikov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izvajalci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oskrbe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>.</w:t>
      </w:r>
      <w:r w:rsidR="008D555B" w:rsidRPr="0057183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F49D3" w:rsidRPr="0057183C" w:rsidRDefault="008D555B" w:rsidP="004F49D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gornji</w:t>
      </w:r>
      <w:proofErr w:type="spellEnd"/>
      <w:r w:rsidR="004F49D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D3" w:rsidRPr="0057183C">
        <w:rPr>
          <w:rFonts w:ascii="Times New Roman" w:hAnsi="Times New Roman" w:cs="Times New Roman"/>
          <w:sz w:val="24"/>
          <w:szCs w:val="24"/>
        </w:rPr>
        <w:t>pogodbi</w:t>
      </w:r>
      <w:proofErr w:type="spellEnd"/>
      <w:r w:rsidR="004F49D3" w:rsidRPr="0057183C">
        <w:rPr>
          <w:rFonts w:ascii="Times New Roman" w:hAnsi="Times New Roman" w:cs="Times New Roman"/>
          <w:sz w:val="24"/>
          <w:szCs w:val="24"/>
        </w:rPr>
        <w:t xml:space="preserve"> CDS </w:t>
      </w:r>
      <w:proofErr w:type="spellStart"/>
      <w:r w:rsidR="004F49D3" w:rsidRPr="0057183C">
        <w:rPr>
          <w:rFonts w:ascii="Times New Roman" w:hAnsi="Times New Roman" w:cs="Times New Roman"/>
          <w:sz w:val="24"/>
          <w:szCs w:val="24"/>
        </w:rPr>
        <w:t>izvaja</w:t>
      </w:r>
      <w:proofErr w:type="spellEnd"/>
      <w:r w:rsidR="004F49D3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storitve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pomoči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in</w:t>
      </w:r>
      <w:r w:rsidR="004F49D3" w:rsidRPr="0057183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4F49D3" w:rsidRPr="0057183C">
        <w:rPr>
          <w:rFonts w:ascii="Times New Roman" w:hAnsi="Times New Roman" w:cs="Times New Roman"/>
          <w:sz w:val="24"/>
          <w:szCs w:val="24"/>
        </w:rPr>
        <w:t>obsegu</w:t>
      </w:r>
      <w:proofErr w:type="spellEnd"/>
      <w:r w:rsidR="004F49D3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7B4712" w:rsidRPr="0057183C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="007B4712" w:rsidRPr="0057183C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3,5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os</w:t>
      </w:r>
      <w:r w:rsidR="00F03F11" w:rsidRPr="0057183C">
        <w:rPr>
          <w:rFonts w:ascii="Times New Roman" w:hAnsi="Times New Roman" w:cs="Times New Roman"/>
          <w:sz w:val="24"/>
          <w:szCs w:val="24"/>
        </w:rPr>
        <w:t>krbovalk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 v CSD, </w:t>
      </w:r>
      <w:proofErr w:type="spellStart"/>
      <w:r w:rsidR="00F03F11" w:rsidRPr="0057183C">
        <w:rPr>
          <w:rFonts w:ascii="Times New Roman" w:hAnsi="Times New Roman" w:cs="Times New Roman"/>
          <w:sz w:val="24"/>
          <w:szCs w:val="24"/>
        </w:rPr>
        <w:t>kar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11" w:rsidRPr="0057183C">
        <w:rPr>
          <w:rFonts w:ascii="Times New Roman" w:hAnsi="Times New Roman" w:cs="Times New Roman"/>
          <w:sz w:val="24"/>
          <w:szCs w:val="24"/>
        </w:rPr>
        <w:t>znese</w:t>
      </w:r>
      <w:proofErr w:type="spell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 944,45</w:t>
      </w:r>
      <w:r w:rsidR="007B4712" w:rsidRPr="0057183C">
        <w:rPr>
          <w:rFonts w:ascii="Times New Roman" w:hAnsi="Times New Roman" w:cs="Times New Roman"/>
          <w:sz w:val="24"/>
          <w:szCs w:val="24"/>
        </w:rPr>
        <w:t xml:space="preserve"> EUR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mesečno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Sopogodbenice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Občina Lenart 62</w:t>
      </w:r>
      <w:proofErr w:type="gramStart"/>
      <w:r w:rsidR="007B4712" w:rsidRPr="0057183C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% in Sv. </w:t>
      </w:r>
      <w:proofErr w:type="spellStart"/>
      <w:r w:rsidR="007B4712" w:rsidRPr="0057183C">
        <w:rPr>
          <w:rFonts w:ascii="Times New Roman" w:hAnsi="Times New Roman" w:cs="Times New Roman"/>
          <w:sz w:val="24"/>
          <w:szCs w:val="24"/>
        </w:rPr>
        <w:t>Trojica</w:t>
      </w:r>
      <w:proofErr w:type="spellEnd"/>
      <w:r w:rsidR="007B4712" w:rsidRPr="0057183C">
        <w:rPr>
          <w:rFonts w:ascii="Times New Roman" w:hAnsi="Times New Roman" w:cs="Times New Roman"/>
          <w:sz w:val="24"/>
          <w:szCs w:val="24"/>
        </w:rPr>
        <w:t xml:space="preserve"> 19,20%</w:t>
      </w:r>
      <w:r w:rsidRPr="00571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9D3" w:rsidRPr="0057183C" w:rsidRDefault="004F49D3" w:rsidP="004F49D3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Porabljena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dejavnost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izvajanja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pomoči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leto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2014 so </w:t>
      </w:r>
      <w:proofErr w:type="spellStart"/>
      <w:r w:rsidRPr="0057183C">
        <w:rPr>
          <w:rFonts w:ascii="Times New Roman" w:hAnsi="Times New Roman" w:cs="Times New Roman"/>
          <w:sz w:val="24"/>
          <w:szCs w:val="24"/>
        </w:rPr>
        <w:t>znašala</w:t>
      </w:r>
      <w:proofErr w:type="spellEnd"/>
      <w:r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4D7D9A" w:rsidRPr="0057183C">
        <w:rPr>
          <w:rFonts w:ascii="Times New Roman" w:hAnsi="Times New Roman" w:cs="Times New Roman"/>
          <w:sz w:val="24"/>
          <w:szCs w:val="24"/>
        </w:rPr>
        <w:t xml:space="preserve">11.462,00 </w:t>
      </w:r>
      <w:proofErr w:type="gramStart"/>
      <w:r w:rsidR="004D7D9A" w:rsidRPr="0057183C">
        <w:rPr>
          <w:rFonts w:ascii="Times New Roman" w:hAnsi="Times New Roman" w:cs="Times New Roman"/>
          <w:sz w:val="24"/>
          <w:szCs w:val="24"/>
        </w:rPr>
        <w:t>EUR</w:t>
      </w:r>
      <w:r w:rsidR="000A50F6" w:rsidRPr="0057183C">
        <w:rPr>
          <w:rFonts w:ascii="Times New Roman" w:hAnsi="Times New Roman" w:cs="Times New Roman"/>
          <w:sz w:val="24"/>
          <w:szCs w:val="24"/>
        </w:rPr>
        <w:t xml:space="preserve"> </w:t>
      </w:r>
      <w:r w:rsidR="00F03F11" w:rsidRPr="005718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F11" w:rsidRPr="0057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D9A" w:rsidRPr="0057183C">
        <w:rPr>
          <w:rFonts w:ascii="Times New Roman" w:hAnsi="Times New Roman" w:cs="Times New Roman"/>
          <w:i/>
          <w:sz w:val="24"/>
          <w:szCs w:val="24"/>
        </w:rPr>
        <w:t>Izplačilo</w:t>
      </w:r>
      <w:proofErr w:type="spellEnd"/>
      <w:r w:rsidR="004D7D9A" w:rsidRPr="0057183C">
        <w:rPr>
          <w:rFonts w:ascii="Times New Roman" w:hAnsi="Times New Roman" w:cs="Times New Roman"/>
          <w:i/>
          <w:sz w:val="24"/>
          <w:szCs w:val="24"/>
        </w:rPr>
        <w:t xml:space="preserve"> do 5.v </w:t>
      </w:r>
      <w:proofErr w:type="spellStart"/>
      <w:r w:rsidR="00F03F11" w:rsidRPr="0057183C">
        <w:rPr>
          <w:rFonts w:ascii="Times New Roman" w:hAnsi="Times New Roman" w:cs="Times New Roman"/>
          <w:i/>
          <w:sz w:val="24"/>
          <w:szCs w:val="24"/>
        </w:rPr>
        <w:t>mesecu</w:t>
      </w:r>
      <w:proofErr w:type="spellEnd"/>
      <w:r w:rsidR="00F03F11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3F11" w:rsidRPr="0057183C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F03F11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3F11" w:rsidRPr="0057183C">
        <w:rPr>
          <w:rFonts w:ascii="Times New Roman" w:hAnsi="Times New Roman" w:cs="Times New Roman"/>
          <w:i/>
          <w:sz w:val="24"/>
          <w:szCs w:val="24"/>
        </w:rPr>
        <w:t>pretekli</w:t>
      </w:r>
      <w:proofErr w:type="spellEnd"/>
      <w:r w:rsidR="00F03F11" w:rsidRPr="00571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3F11" w:rsidRPr="0057183C">
        <w:rPr>
          <w:rFonts w:ascii="Times New Roman" w:hAnsi="Times New Roman" w:cs="Times New Roman"/>
          <w:i/>
          <w:sz w:val="24"/>
          <w:szCs w:val="24"/>
        </w:rPr>
        <w:t>mesec</w:t>
      </w:r>
      <w:proofErr w:type="spellEnd"/>
      <w:r w:rsidR="00F03F11" w:rsidRPr="0057183C">
        <w:rPr>
          <w:rFonts w:ascii="Times New Roman" w:hAnsi="Times New Roman" w:cs="Times New Roman"/>
          <w:i/>
          <w:sz w:val="24"/>
          <w:szCs w:val="24"/>
        </w:rPr>
        <w:t>.</w:t>
      </w:r>
    </w:p>
    <w:p w:rsidR="00A3477B" w:rsidRPr="004D7D9A" w:rsidRDefault="005921A5" w:rsidP="005921A5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21472B" w:rsidRPr="002762AE" w:rsidRDefault="00FE588D" w:rsidP="002762AE">
      <w:pPr>
        <w:pStyle w:val="Odstavekseznama"/>
        <w:numPr>
          <w:ilvl w:val="0"/>
          <w:numId w:val="13"/>
        </w:numPr>
        <w:spacing w:line="240" w:lineRule="exact"/>
        <w:rPr>
          <w:rFonts w:ascii="Times New Roman" w:hAnsi="Times New Roman" w:cs="Times New Roman"/>
        </w:rPr>
      </w:pPr>
      <w:r w:rsidRPr="002762AE">
        <w:rPr>
          <w:rFonts w:ascii="Times New Roman" w:hAnsi="Times New Roman" w:cs="Times New Roman"/>
          <w:b/>
          <w:sz w:val="24"/>
          <w:szCs w:val="24"/>
        </w:rPr>
        <w:t>IZREK MNENJA</w:t>
      </w:r>
      <w:r w:rsidR="00CC779D" w:rsidRPr="002762AE">
        <w:rPr>
          <w:rFonts w:ascii="Times New Roman" w:hAnsi="Times New Roman" w:cs="Times New Roman"/>
          <w:b/>
          <w:sz w:val="24"/>
          <w:szCs w:val="24"/>
        </w:rPr>
        <w:t xml:space="preserve"> O POSLOVANJU NADZOROVANE OSEBE</w:t>
      </w:r>
    </w:p>
    <w:p w:rsidR="00A30574" w:rsidRPr="00856189" w:rsidRDefault="00A30574" w:rsidP="0021472B">
      <w:pPr>
        <w:spacing w:line="240" w:lineRule="exact"/>
        <w:jc w:val="both"/>
        <w:rPr>
          <w:rFonts w:ascii="Times New Roman" w:hAnsi="Times New Roman" w:cs="Times New Roman"/>
        </w:rPr>
      </w:pPr>
    </w:p>
    <w:p w:rsidR="0021472B" w:rsidRPr="002762AE" w:rsidRDefault="00A30574" w:rsidP="0057183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2AE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2762A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762AE">
        <w:rPr>
          <w:rFonts w:ascii="Times New Roman" w:hAnsi="Times New Roman" w:cs="Times New Roman"/>
          <w:sz w:val="24"/>
          <w:szCs w:val="24"/>
        </w:rPr>
        <w:t>preverjal</w:t>
      </w:r>
      <w:proofErr w:type="spellEnd"/>
      <w:r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zakonitost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smotrnost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porabe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sredstev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področje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socialnega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varstva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namenskost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porabljenih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sredstev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skladnost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predpisi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internimi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2B" w:rsidRPr="002762AE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="0021472B" w:rsidRPr="0027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72B" w:rsidRPr="002762AE" w:rsidRDefault="0021472B" w:rsidP="0057183C">
      <w:pPr>
        <w:pStyle w:val="Style15"/>
        <w:widowControl/>
        <w:spacing w:line="240" w:lineRule="exact"/>
        <w:jc w:val="both"/>
        <w:rPr>
          <w:rStyle w:val="FontStyle84"/>
          <w:sz w:val="24"/>
          <w:szCs w:val="24"/>
        </w:rPr>
      </w:pPr>
      <w:r w:rsidRPr="002762AE">
        <w:rPr>
          <w:rStyle w:val="FontStyle84"/>
          <w:sz w:val="24"/>
          <w:szCs w:val="24"/>
        </w:rPr>
        <w:lastRenderedPageBreak/>
        <w:t>Na osnovi pregleda</w:t>
      </w:r>
      <w:r w:rsidR="00A30574" w:rsidRPr="002762AE">
        <w:rPr>
          <w:rStyle w:val="FontStyle84"/>
          <w:sz w:val="24"/>
          <w:szCs w:val="24"/>
        </w:rPr>
        <w:t xml:space="preserve">ne dokumentacije </w:t>
      </w:r>
      <w:r w:rsidRPr="002762AE">
        <w:rPr>
          <w:rStyle w:val="FontStyle84"/>
          <w:sz w:val="24"/>
          <w:szCs w:val="24"/>
        </w:rPr>
        <w:t>ugotavlja</w:t>
      </w:r>
      <w:r w:rsidR="00A30574" w:rsidRPr="002762AE">
        <w:rPr>
          <w:rStyle w:val="FontStyle84"/>
          <w:sz w:val="24"/>
          <w:szCs w:val="24"/>
        </w:rPr>
        <w:t>mo</w:t>
      </w:r>
      <w:r w:rsidRPr="002762AE">
        <w:rPr>
          <w:rStyle w:val="FontStyle84"/>
          <w:sz w:val="24"/>
          <w:szCs w:val="24"/>
        </w:rPr>
        <w:t>, da se sredstva dejansko porabljajo za namene, za katere so bila predvidena, dokumentacija pa je transparentna</w:t>
      </w:r>
      <w:r w:rsidR="00601618" w:rsidRPr="002762AE">
        <w:rPr>
          <w:rStyle w:val="FontStyle84"/>
          <w:sz w:val="24"/>
          <w:szCs w:val="24"/>
        </w:rPr>
        <w:t>,  pomanjkljivosti</w:t>
      </w:r>
      <w:r w:rsidRPr="002762AE">
        <w:rPr>
          <w:rStyle w:val="FontStyle84"/>
          <w:sz w:val="24"/>
          <w:szCs w:val="24"/>
        </w:rPr>
        <w:t xml:space="preserve"> </w:t>
      </w:r>
      <w:r w:rsidR="00601618" w:rsidRPr="002762AE">
        <w:rPr>
          <w:rStyle w:val="FontStyle84"/>
          <w:sz w:val="24"/>
          <w:szCs w:val="24"/>
        </w:rPr>
        <w:t xml:space="preserve">ali kršitev </w:t>
      </w:r>
      <w:r w:rsidR="0065095A" w:rsidRPr="002762AE">
        <w:rPr>
          <w:rStyle w:val="FontStyle84"/>
          <w:sz w:val="24"/>
          <w:szCs w:val="24"/>
        </w:rPr>
        <w:t>ni bilo zaznanih</w:t>
      </w:r>
      <w:r w:rsidRPr="002762AE">
        <w:rPr>
          <w:rStyle w:val="FontStyle84"/>
          <w:sz w:val="24"/>
          <w:szCs w:val="24"/>
        </w:rPr>
        <w:t>.</w:t>
      </w:r>
    </w:p>
    <w:p w:rsidR="00F8556C" w:rsidRDefault="00F8556C" w:rsidP="0057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65095A" w:rsidRPr="002762AE" w:rsidRDefault="0065095A" w:rsidP="00571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Proračunska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sredstva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pregledanih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postavkah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, so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bila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izplačana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zakonito</w:t>
      </w:r>
      <w:proofErr w:type="spellEnd"/>
      <w:r w:rsidRPr="002762AE">
        <w:rPr>
          <w:rFonts w:ascii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2762AE">
        <w:rPr>
          <w:rFonts w:ascii="Times New Roman" w:hAnsi="Times New Roman" w:cs="Times New Roman"/>
          <w:sz w:val="24"/>
          <w:szCs w:val="24"/>
          <w:lang w:eastAsia="sl-SI"/>
        </w:rPr>
        <w:t>transparentno</w:t>
      </w:r>
      <w:proofErr w:type="spellEnd"/>
    </w:p>
    <w:p w:rsidR="0057183C" w:rsidRDefault="00CC779D" w:rsidP="005718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2AE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65095A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0B8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2AE">
        <w:rPr>
          <w:rFonts w:ascii="Times New Roman" w:hAnsi="Times New Roman" w:cs="Times New Roman"/>
          <w:b/>
          <w:sz w:val="24"/>
          <w:szCs w:val="24"/>
        </w:rPr>
        <w:t>d</w:t>
      </w:r>
      <w:r w:rsidR="00A30574" w:rsidRPr="002762AE">
        <w:rPr>
          <w:rFonts w:ascii="Times New Roman" w:hAnsi="Times New Roman" w:cs="Times New Roman"/>
          <w:b/>
          <w:sz w:val="24"/>
          <w:szCs w:val="24"/>
        </w:rPr>
        <w:t>aje</w:t>
      </w:r>
      <w:proofErr w:type="spellEnd"/>
      <w:r w:rsidR="00A30574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74" w:rsidRPr="002762AE">
        <w:rPr>
          <w:rFonts w:ascii="Times New Roman" w:hAnsi="Times New Roman" w:cs="Times New Roman"/>
          <w:b/>
          <w:sz w:val="24"/>
          <w:szCs w:val="24"/>
          <w:u w:val="single"/>
        </w:rPr>
        <w:t>pozitivno</w:t>
      </w:r>
      <w:proofErr w:type="spellEnd"/>
      <w:r w:rsidR="00A30574" w:rsidRPr="0027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30574" w:rsidRPr="002762AE">
        <w:rPr>
          <w:rFonts w:ascii="Times New Roman" w:hAnsi="Times New Roman" w:cs="Times New Roman"/>
          <w:b/>
          <w:sz w:val="24"/>
          <w:szCs w:val="24"/>
          <w:u w:val="single"/>
        </w:rPr>
        <w:t>mnenje</w:t>
      </w:r>
      <w:proofErr w:type="spellEnd"/>
      <w:r w:rsidR="00A30574" w:rsidRPr="002762AE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="008E124B" w:rsidRPr="002762AE">
        <w:rPr>
          <w:rFonts w:ascii="Times New Roman" w:hAnsi="Times New Roman" w:cs="Times New Roman"/>
          <w:b/>
          <w:sz w:val="24"/>
          <w:szCs w:val="24"/>
        </w:rPr>
        <w:t>poslovanja</w:t>
      </w:r>
      <w:proofErr w:type="spellEnd"/>
      <w:r w:rsidR="00A3477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77B" w:rsidRPr="002762AE">
        <w:rPr>
          <w:rFonts w:ascii="Times New Roman" w:hAnsi="Times New Roman" w:cs="Times New Roman"/>
          <w:b/>
          <w:sz w:val="24"/>
          <w:szCs w:val="24"/>
        </w:rPr>
        <w:t>nadzorovane</w:t>
      </w:r>
      <w:proofErr w:type="spellEnd"/>
      <w:r w:rsidR="00A3477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3477B" w:rsidRPr="002762AE">
        <w:rPr>
          <w:rFonts w:ascii="Times New Roman" w:hAnsi="Times New Roman" w:cs="Times New Roman"/>
          <w:b/>
          <w:sz w:val="24"/>
          <w:szCs w:val="24"/>
        </w:rPr>
        <w:t>osebe</w:t>
      </w:r>
      <w:proofErr w:type="spellEnd"/>
      <w:r w:rsidR="00A3477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24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24B" w:rsidRPr="002762A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8E124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24B" w:rsidRPr="002762AE">
        <w:rPr>
          <w:rFonts w:ascii="Times New Roman" w:hAnsi="Times New Roman" w:cs="Times New Roman"/>
          <w:b/>
          <w:sz w:val="24"/>
          <w:szCs w:val="24"/>
        </w:rPr>
        <w:t>navedenem</w:t>
      </w:r>
      <w:proofErr w:type="spellEnd"/>
      <w:r w:rsidR="008E124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24B" w:rsidRPr="002762AE">
        <w:rPr>
          <w:rFonts w:ascii="Times New Roman" w:hAnsi="Times New Roman" w:cs="Times New Roman"/>
          <w:b/>
          <w:sz w:val="24"/>
          <w:szCs w:val="24"/>
        </w:rPr>
        <w:t>področju</w:t>
      </w:r>
      <w:proofErr w:type="spellEnd"/>
      <w:r w:rsidR="00A3477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77B" w:rsidRPr="002762A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3477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0B8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0B8" w:rsidRPr="002762AE">
        <w:rPr>
          <w:rFonts w:ascii="Times New Roman" w:hAnsi="Times New Roman" w:cs="Times New Roman"/>
          <w:b/>
          <w:sz w:val="24"/>
          <w:szCs w:val="24"/>
        </w:rPr>
        <w:t>let</w:t>
      </w:r>
      <w:r w:rsidR="00A3477B" w:rsidRPr="002762AE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0140B8" w:rsidRPr="002762AE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8E124B" w:rsidRPr="002762AE">
        <w:rPr>
          <w:rFonts w:ascii="Times New Roman" w:hAnsi="Times New Roman" w:cs="Times New Roman"/>
          <w:b/>
          <w:sz w:val="24"/>
          <w:szCs w:val="24"/>
        </w:rPr>
        <w:t>.</w:t>
      </w:r>
      <w:r w:rsidR="00A3477B" w:rsidRPr="00276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83C" w:rsidRDefault="0057183C" w:rsidP="00571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7A9" w:rsidRPr="002762AE" w:rsidRDefault="005B7608" w:rsidP="002762AE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762AE">
        <w:rPr>
          <w:rFonts w:ascii="Times New Roman" w:hAnsi="Times New Roman" w:cs="Times New Roman"/>
          <w:b/>
          <w:sz w:val="24"/>
          <w:szCs w:val="24"/>
        </w:rPr>
        <w:t>KONČNO POROČILO</w:t>
      </w:r>
    </w:p>
    <w:p w:rsidR="000140B8" w:rsidRDefault="0057183C" w:rsidP="005718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Nadzorni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posredovani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osnutek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poročila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nobenega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strain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nadzorovane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Osnutek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Končnega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poročila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(O),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preimenoval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Končno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poročilo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</w:t>
      </w:r>
      <w:proofErr w:type="spellEnd"/>
      <w:r>
        <w:rPr>
          <w:rFonts w:ascii="Times New Roman" w:hAnsi="Times New Roman" w:cs="Times New Roman"/>
          <w:sz w:val="24"/>
          <w:szCs w:val="24"/>
        </w:rPr>
        <w:t>. 4.</w:t>
      </w:r>
    </w:p>
    <w:p w:rsidR="0057183C" w:rsidRDefault="0057183C" w:rsidP="005718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3C" w:rsidRPr="004936D9" w:rsidRDefault="0057183C" w:rsidP="005718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3C" w:rsidRPr="004936D9" w:rsidRDefault="00B3795B" w:rsidP="005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D9">
        <w:rPr>
          <w:rFonts w:ascii="Times New Roman" w:hAnsi="Times New Roman" w:cs="Times New Roman"/>
          <w:sz w:val="24"/>
          <w:szCs w:val="24"/>
        </w:rPr>
        <w:t>Poročilo</w:t>
      </w:r>
      <w:proofErr w:type="spellEnd"/>
      <w:r w:rsidRPr="004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6D9"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 w:rsidRPr="004936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183C" w:rsidRPr="004936D9" w:rsidRDefault="004936D9" w:rsidP="005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D9">
        <w:rPr>
          <w:rFonts w:ascii="Times New Roman" w:hAnsi="Times New Roman" w:cs="Times New Roman"/>
          <w:sz w:val="24"/>
          <w:szCs w:val="24"/>
        </w:rPr>
        <w:t>Predsednica</w:t>
      </w:r>
      <w:proofErr w:type="spellEnd"/>
      <w:r w:rsidRPr="004936D9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936D9" w:rsidRPr="004936D9" w:rsidRDefault="004936D9" w:rsidP="005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D9">
        <w:rPr>
          <w:rFonts w:ascii="Times New Roman" w:hAnsi="Times New Roman" w:cs="Times New Roman"/>
          <w:sz w:val="24"/>
          <w:szCs w:val="24"/>
        </w:rPr>
        <w:t xml:space="preserve">Hermina </w:t>
      </w:r>
      <w:proofErr w:type="spellStart"/>
      <w:r w:rsidRPr="004936D9">
        <w:rPr>
          <w:rFonts w:ascii="Times New Roman" w:hAnsi="Times New Roman" w:cs="Times New Roman"/>
          <w:sz w:val="24"/>
          <w:szCs w:val="24"/>
        </w:rPr>
        <w:t>Križovnik</w:t>
      </w:r>
      <w:proofErr w:type="spellEnd"/>
    </w:p>
    <w:p w:rsidR="004936D9" w:rsidRDefault="00911D94" w:rsidP="0049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1618" w:rsidRPr="00493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762AE" w:rsidRPr="004936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1618" w:rsidRPr="004936D9">
        <w:rPr>
          <w:rFonts w:ascii="Times New Roman" w:hAnsi="Times New Roman" w:cs="Times New Roman"/>
          <w:sz w:val="24"/>
          <w:szCs w:val="24"/>
        </w:rPr>
        <w:t xml:space="preserve"> </w:t>
      </w:r>
      <w:r w:rsidR="004936D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4936D9" w:rsidRPr="004936D9">
        <w:rPr>
          <w:rFonts w:ascii="Times New Roman" w:hAnsi="Times New Roman" w:cs="Times New Roman"/>
          <w:sz w:val="24"/>
          <w:szCs w:val="24"/>
        </w:rPr>
        <w:t>Nadzorni</w:t>
      </w:r>
      <w:proofErr w:type="spellEnd"/>
      <w:r w:rsidR="004936D9" w:rsidRPr="004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6D9" w:rsidRPr="004936D9">
        <w:rPr>
          <w:rFonts w:ascii="Times New Roman" w:hAnsi="Times New Roman" w:cs="Times New Roman"/>
          <w:sz w:val="24"/>
          <w:szCs w:val="24"/>
        </w:rPr>
        <w:t>odbor</w:t>
      </w:r>
      <w:proofErr w:type="spellEnd"/>
    </w:p>
    <w:p w:rsidR="004936D9" w:rsidRDefault="004936D9" w:rsidP="0049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Sv. Jurij v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</w:t>
      </w:r>
      <w:proofErr w:type="spellEnd"/>
      <w:r>
        <w:rPr>
          <w:rFonts w:ascii="Times New Roman" w:hAnsi="Times New Roman" w:cs="Times New Roman"/>
          <w:sz w:val="24"/>
          <w:szCs w:val="24"/>
        </w:rPr>
        <w:t>. Goricah</w:t>
      </w:r>
    </w:p>
    <w:p w:rsidR="004936D9" w:rsidRPr="004936D9" w:rsidRDefault="004936D9" w:rsidP="0049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Hermina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Križovnik</w:t>
      </w:r>
      <w:proofErr w:type="spellEnd"/>
    </w:p>
    <w:p w:rsidR="00856189" w:rsidRPr="00856189" w:rsidRDefault="00856189" w:rsidP="00856189">
      <w:pPr>
        <w:ind w:left="720"/>
        <w:rPr>
          <w:rFonts w:ascii="Times New Roman" w:hAnsi="Times New Roman" w:cs="Times New Roman"/>
        </w:rPr>
      </w:pPr>
    </w:p>
    <w:p w:rsidR="001D67A9" w:rsidRPr="00856189" w:rsidRDefault="001D67A9" w:rsidP="005B3177">
      <w:pPr>
        <w:rPr>
          <w:rFonts w:ascii="Times New Roman" w:hAnsi="Times New Roman" w:cs="Times New Roman"/>
        </w:rPr>
      </w:pPr>
    </w:p>
    <w:p w:rsidR="006C469E" w:rsidRPr="00856189" w:rsidRDefault="006C469E" w:rsidP="006C469E">
      <w:pPr>
        <w:jc w:val="both"/>
        <w:rPr>
          <w:rFonts w:ascii="Times New Roman" w:hAnsi="Times New Roman" w:cs="Times New Roman"/>
          <w:b/>
        </w:rPr>
      </w:pPr>
    </w:p>
    <w:p w:rsidR="001D67A9" w:rsidRPr="00856189" w:rsidRDefault="001D67A9" w:rsidP="005B3177">
      <w:pPr>
        <w:rPr>
          <w:rFonts w:ascii="Times New Roman" w:hAnsi="Times New Roman" w:cs="Times New Roman"/>
        </w:rPr>
      </w:pPr>
    </w:p>
    <w:sectPr w:rsidR="001D67A9" w:rsidRPr="00856189" w:rsidSect="00A430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6B" w:rsidRDefault="00E14F6B" w:rsidP="006933BE">
      <w:pPr>
        <w:spacing w:after="0" w:line="240" w:lineRule="auto"/>
      </w:pPr>
      <w:r>
        <w:separator/>
      </w:r>
    </w:p>
  </w:endnote>
  <w:endnote w:type="continuationSeparator" w:id="0">
    <w:p w:rsidR="00E14F6B" w:rsidRDefault="00E14F6B" w:rsidP="0069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8" w:rsidRDefault="00E617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41934"/>
      <w:docPartObj>
        <w:docPartGallery w:val="Page Numbers (Bottom of Page)"/>
        <w:docPartUnique/>
      </w:docPartObj>
    </w:sdtPr>
    <w:sdtEndPr/>
    <w:sdtContent>
      <w:p w:rsidR="00E61748" w:rsidRDefault="00E14F6B">
        <w:pPr>
          <w:pStyle w:val="Nog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C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33BE" w:rsidRDefault="006933B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8" w:rsidRDefault="00E617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6B" w:rsidRDefault="00E14F6B" w:rsidP="006933BE">
      <w:pPr>
        <w:spacing w:after="0" w:line="240" w:lineRule="auto"/>
      </w:pPr>
      <w:r>
        <w:separator/>
      </w:r>
    </w:p>
  </w:footnote>
  <w:footnote w:type="continuationSeparator" w:id="0">
    <w:p w:rsidR="00E14F6B" w:rsidRDefault="00E14F6B" w:rsidP="0069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8" w:rsidRDefault="00E617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8" w:rsidRDefault="00E6174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8" w:rsidRDefault="00E6174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B63"/>
    <w:multiLevelType w:val="hybridMultilevel"/>
    <w:tmpl w:val="6272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371"/>
    <w:multiLevelType w:val="hybridMultilevel"/>
    <w:tmpl w:val="F9DC3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2FC"/>
    <w:multiLevelType w:val="hybridMultilevel"/>
    <w:tmpl w:val="F3828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2240D"/>
    <w:multiLevelType w:val="hybridMultilevel"/>
    <w:tmpl w:val="B4E2B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DB9"/>
    <w:multiLevelType w:val="hybridMultilevel"/>
    <w:tmpl w:val="2F1E1068"/>
    <w:lvl w:ilvl="0" w:tplc="613CA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D0819"/>
    <w:multiLevelType w:val="hybridMultilevel"/>
    <w:tmpl w:val="8DEAE92E"/>
    <w:lvl w:ilvl="0" w:tplc="BF50DFC0">
      <w:numFmt w:val="bullet"/>
      <w:lvlText w:val="-"/>
      <w:lvlJc w:val="left"/>
      <w:pPr>
        <w:ind w:left="3763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03EA"/>
    <w:multiLevelType w:val="hybridMultilevel"/>
    <w:tmpl w:val="77A0C67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B5C50"/>
    <w:multiLevelType w:val="hybridMultilevel"/>
    <w:tmpl w:val="FC587134"/>
    <w:lvl w:ilvl="0" w:tplc="0424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065" w:hanging="360"/>
      </w:pPr>
    </w:lvl>
    <w:lvl w:ilvl="2" w:tplc="0424001B" w:tentative="1">
      <w:start w:val="1"/>
      <w:numFmt w:val="lowerRoman"/>
      <w:lvlText w:val="%3."/>
      <w:lvlJc w:val="right"/>
      <w:pPr>
        <w:ind w:left="3785" w:hanging="180"/>
      </w:pPr>
    </w:lvl>
    <w:lvl w:ilvl="3" w:tplc="0424000F" w:tentative="1">
      <w:start w:val="1"/>
      <w:numFmt w:val="decimal"/>
      <w:lvlText w:val="%4."/>
      <w:lvlJc w:val="left"/>
      <w:pPr>
        <w:ind w:left="4505" w:hanging="360"/>
      </w:pPr>
    </w:lvl>
    <w:lvl w:ilvl="4" w:tplc="04240019" w:tentative="1">
      <w:start w:val="1"/>
      <w:numFmt w:val="lowerLetter"/>
      <w:lvlText w:val="%5."/>
      <w:lvlJc w:val="left"/>
      <w:pPr>
        <w:ind w:left="5225" w:hanging="360"/>
      </w:pPr>
    </w:lvl>
    <w:lvl w:ilvl="5" w:tplc="0424001B" w:tentative="1">
      <w:start w:val="1"/>
      <w:numFmt w:val="lowerRoman"/>
      <w:lvlText w:val="%6."/>
      <w:lvlJc w:val="right"/>
      <w:pPr>
        <w:ind w:left="5945" w:hanging="180"/>
      </w:pPr>
    </w:lvl>
    <w:lvl w:ilvl="6" w:tplc="0424000F" w:tentative="1">
      <w:start w:val="1"/>
      <w:numFmt w:val="decimal"/>
      <w:lvlText w:val="%7."/>
      <w:lvlJc w:val="left"/>
      <w:pPr>
        <w:ind w:left="6665" w:hanging="360"/>
      </w:pPr>
    </w:lvl>
    <w:lvl w:ilvl="7" w:tplc="04240019" w:tentative="1">
      <w:start w:val="1"/>
      <w:numFmt w:val="lowerLetter"/>
      <w:lvlText w:val="%8."/>
      <w:lvlJc w:val="left"/>
      <w:pPr>
        <w:ind w:left="7385" w:hanging="360"/>
      </w:pPr>
    </w:lvl>
    <w:lvl w:ilvl="8" w:tplc="0424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98D1015"/>
    <w:multiLevelType w:val="hybridMultilevel"/>
    <w:tmpl w:val="1096A246"/>
    <w:lvl w:ilvl="0" w:tplc="BF8CE81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A1C89"/>
    <w:multiLevelType w:val="hybridMultilevel"/>
    <w:tmpl w:val="CC880E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E0B7E"/>
    <w:multiLevelType w:val="hybridMultilevel"/>
    <w:tmpl w:val="F0209528"/>
    <w:lvl w:ilvl="0" w:tplc="9462E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6937"/>
    <w:multiLevelType w:val="hybridMultilevel"/>
    <w:tmpl w:val="8318AFE2"/>
    <w:lvl w:ilvl="0" w:tplc="D66A27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476D4"/>
    <w:multiLevelType w:val="hybridMultilevel"/>
    <w:tmpl w:val="21A4145C"/>
    <w:lvl w:ilvl="0" w:tplc="948EA61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0"/>
    <w:rsid w:val="0000109F"/>
    <w:rsid w:val="000140B8"/>
    <w:rsid w:val="00027734"/>
    <w:rsid w:val="0005297D"/>
    <w:rsid w:val="00084897"/>
    <w:rsid w:val="000A50F6"/>
    <w:rsid w:val="000B0977"/>
    <w:rsid w:val="000C5667"/>
    <w:rsid w:val="000E47A2"/>
    <w:rsid w:val="00104CC2"/>
    <w:rsid w:val="0010501A"/>
    <w:rsid w:val="001202EA"/>
    <w:rsid w:val="00122A44"/>
    <w:rsid w:val="001264D3"/>
    <w:rsid w:val="00155304"/>
    <w:rsid w:val="00156863"/>
    <w:rsid w:val="00180885"/>
    <w:rsid w:val="001A61C3"/>
    <w:rsid w:val="001A631C"/>
    <w:rsid w:val="001B41C8"/>
    <w:rsid w:val="001B5B32"/>
    <w:rsid w:val="001C0ED1"/>
    <w:rsid w:val="001C449C"/>
    <w:rsid w:val="001D67A9"/>
    <w:rsid w:val="001F22A7"/>
    <w:rsid w:val="0021472B"/>
    <w:rsid w:val="00230843"/>
    <w:rsid w:val="002333D7"/>
    <w:rsid w:val="00244EDB"/>
    <w:rsid w:val="002711C1"/>
    <w:rsid w:val="002762AE"/>
    <w:rsid w:val="002A6C43"/>
    <w:rsid w:val="002C3081"/>
    <w:rsid w:val="002E35E2"/>
    <w:rsid w:val="003454D7"/>
    <w:rsid w:val="00355486"/>
    <w:rsid w:val="003657C9"/>
    <w:rsid w:val="00373EB2"/>
    <w:rsid w:val="00376828"/>
    <w:rsid w:val="00383FEA"/>
    <w:rsid w:val="003C4966"/>
    <w:rsid w:val="003C4A56"/>
    <w:rsid w:val="003E4D27"/>
    <w:rsid w:val="003F2299"/>
    <w:rsid w:val="00414B91"/>
    <w:rsid w:val="004540A6"/>
    <w:rsid w:val="0048607C"/>
    <w:rsid w:val="004936D9"/>
    <w:rsid w:val="004A16AE"/>
    <w:rsid w:val="004D05D9"/>
    <w:rsid w:val="004D4073"/>
    <w:rsid w:val="004D7D9A"/>
    <w:rsid w:val="004E0119"/>
    <w:rsid w:val="004F15C1"/>
    <w:rsid w:val="004F23BA"/>
    <w:rsid w:val="004F3795"/>
    <w:rsid w:val="004F49D3"/>
    <w:rsid w:val="004F678D"/>
    <w:rsid w:val="004F710C"/>
    <w:rsid w:val="00550361"/>
    <w:rsid w:val="0055435C"/>
    <w:rsid w:val="0055600D"/>
    <w:rsid w:val="005643FF"/>
    <w:rsid w:val="0057183C"/>
    <w:rsid w:val="005751B8"/>
    <w:rsid w:val="005921A5"/>
    <w:rsid w:val="00595C52"/>
    <w:rsid w:val="005A1BF7"/>
    <w:rsid w:val="005B2E2C"/>
    <w:rsid w:val="005B3177"/>
    <w:rsid w:val="005B5C11"/>
    <w:rsid w:val="005B7608"/>
    <w:rsid w:val="005D6325"/>
    <w:rsid w:val="005E0F3E"/>
    <w:rsid w:val="005E658B"/>
    <w:rsid w:val="00601618"/>
    <w:rsid w:val="006160D7"/>
    <w:rsid w:val="00620DE7"/>
    <w:rsid w:val="006345F8"/>
    <w:rsid w:val="00634B0F"/>
    <w:rsid w:val="0065095A"/>
    <w:rsid w:val="00677C57"/>
    <w:rsid w:val="006933BE"/>
    <w:rsid w:val="006C469E"/>
    <w:rsid w:val="006E1950"/>
    <w:rsid w:val="006E50F8"/>
    <w:rsid w:val="006F036C"/>
    <w:rsid w:val="0072431D"/>
    <w:rsid w:val="00737638"/>
    <w:rsid w:val="00777B65"/>
    <w:rsid w:val="00787F1B"/>
    <w:rsid w:val="007A198F"/>
    <w:rsid w:val="007A4AD6"/>
    <w:rsid w:val="007B4712"/>
    <w:rsid w:val="007D47E0"/>
    <w:rsid w:val="007D69FF"/>
    <w:rsid w:val="00822C71"/>
    <w:rsid w:val="00830883"/>
    <w:rsid w:val="00847E62"/>
    <w:rsid w:val="00856189"/>
    <w:rsid w:val="0085684F"/>
    <w:rsid w:val="00883525"/>
    <w:rsid w:val="0088442F"/>
    <w:rsid w:val="0089182D"/>
    <w:rsid w:val="008A664C"/>
    <w:rsid w:val="008B5B92"/>
    <w:rsid w:val="008B72E7"/>
    <w:rsid w:val="008C7CE1"/>
    <w:rsid w:val="008D555B"/>
    <w:rsid w:val="008D5A85"/>
    <w:rsid w:val="008E124B"/>
    <w:rsid w:val="008E45FF"/>
    <w:rsid w:val="008F111B"/>
    <w:rsid w:val="00911D94"/>
    <w:rsid w:val="0091693A"/>
    <w:rsid w:val="009327B9"/>
    <w:rsid w:val="00950E31"/>
    <w:rsid w:val="009B4537"/>
    <w:rsid w:val="009C3F46"/>
    <w:rsid w:val="009C6329"/>
    <w:rsid w:val="00A20872"/>
    <w:rsid w:val="00A30574"/>
    <w:rsid w:val="00A3477B"/>
    <w:rsid w:val="00A43044"/>
    <w:rsid w:val="00A55B81"/>
    <w:rsid w:val="00A67B8F"/>
    <w:rsid w:val="00A70931"/>
    <w:rsid w:val="00AA6BFF"/>
    <w:rsid w:val="00AD01C5"/>
    <w:rsid w:val="00AD6330"/>
    <w:rsid w:val="00B128E4"/>
    <w:rsid w:val="00B141DE"/>
    <w:rsid w:val="00B161CE"/>
    <w:rsid w:val="00B36F4D"/>
    <w:rsid w:val="00B3795B"/>
    <w:rsid w:val="00B44C25"/>
    <w:rsid w:val="00B823F1"/>
    <w:rsid w:val="00B84C6D"/>
    <w:rsid w:val="00BA6565"/>
    <w:rsid w:val="00BC6BAF"/>
    <w:rsid w:val="00BF40E3"/>
    <w:rsid w:val="00C00317"/>
    <w:rsid w:val="00C347CF"/>
    <w:rsid w:val="00C455D9"/>
    <w:rsid w:val="00C65CE9"/>
    <w:rsid w:val="00C67B66"/>
    <w:rsid w:val="00C8741A"/>
    <w:rsid w:val="00C923EF"/>
    <w:rsid w:val="00CA6194"/>
    <w:rsid w:val="00CB2978"/>
    <w:rsid w:val="00CC779D"/>
    <w:rsid w:val="00CC7F90"/>
    <w:rsid w:val="00CD148D"/>
    <w:rsid w:val="00D11C14"/>
    <w:rsid w:val="00D21BBC"/>
    <w:rsid w:val="00D676B0"/>
    <w:rsid w:val="00D97A13"/>
    <w:rsid w:val="00DC6B4B"/>
    <w:rsid w:val="00DF1CF8"/>
    <w:rsid w:val="00E14F6B"/>
    <w:rsid w:val="00E411DB"/>
    <w:rsid w:val="00E50B98"/>
    <w:rsid w:val="00E5757A"/>
    <w:rsid w:val="00E61748"/>
    <w:rsid w:val="00E718D1"/>
    <w:rsid w:val="00E71A8D"/>
    <w:rsid w:val="00E92DC1"/>
    <w:rsid w:val="00E97CE5"/>
    <w:rsid w:val="00EA1F6F"/>
    <w:rsid w:val="00EA4F2A"/>
    <w:rsid w:val="00EB28B8"/>
    <w:rsid w:val="00F03F11"/>
    <w:rsid w:val="00F50D66"/>
    <w:rsid w:val="00F5275E"/>
    <w:rsid w:val="00F66CCD"/>
    <w:rsid w:val="00F7494A"/>
    <w:rsid w:val="00F76CC5"/>
    <w:rsid w:val="00F8556C"/>
    <w:rsid w:val="00F948D6"/>
    <w:rsid w:val="00F979BB"/>
    <w:rsid w:val="00FB53C0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0B5767-7941-41CF-9D59-0E59CC84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C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3177"/>
    <w:pPr>
      <w:ind w:left="720"/>
      <w:contextualSpacing/>
    </w:pPr>
  </w:style>
  <w:style w:type="table" w:styleId="Tabelamrea">
    <w:name w:val="Table Grid"/>
    <w:basedOn w:val="Navadnatabela"/>
    <w:uiPriority w:val="59"/>
    <w:rsid w:val="0082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9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933BE"/>
  </w:style>
  <w:style w:type="paragraph" w:styleId="Noga">
    <w:name w:val="footer"/>
    <w:basedOn w:val="Navaden"/>
    <w:link w:val="NogaZnak"/>
    <w:uiPriority w:val="99"/>
    <w:unhideWhenUsed/>
    <w:rsid w:val="0069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3BE"/>
  </w:style>
  <w:style w:type="paragraph" w:styleId="Brezrazmikov">
    <w:name w:val="No Spacing"/>
    <w:uiPriority w:val="1"/>
    <w:qFormat/>
    <w:rsid w:val="00E411DB"/>
    <w:pPr>
      <w:spacing w:after="0" w:line="240" w:lineRule="auto"/>
    </w:pPr>
  </w:style>
  <w:style w:type="character" w:styleId="Hiperpovezava">
    <w:name w:val="Hyperlink"/>
    <w:basedOn w:val="Privzetapisavaodstavka"/>
    <w:rsid w:val="006C469E"/>
    <w:rPr>
      <w:color w:val="0000FF"/>
      <w:u w:val="single"/>
    </w:rPr>
  </w:style>
  <w:style w:type="paragraph" w:customStyle="1" w:styleId="esegmenth4">
    <w:name w:val="esegment_h4"/>
    <w:basedOn w:val="Navaden"/>
    <w:rsid w:val="006C469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val="sl-SI" w:eastAsia="sl-SI"/>
    </w:rPr>
  </w:style>
  <w:style w:type="paragraph" w:styleId="Navadensplet">
    <w:name w:val="Normal (Web)"/>
    <w:basedOn w:val="Navaden"/>
    <w:uiPriority w:val="99"/>
    <w:unhideWhenUsed/>
    <w:rsid w:val="006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FontStyle84">
    <w:name w:val="Font Style84"/>
    <w:basedOn w:val="Privzetapisavaodstavka"/>
    <w:uiPriority w:val="99"/>
    <w:rsid w:val="006C469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avaden"/>
    <w:uiPriority w:val="99"/>
    <w:rsid w:val="006C469E"/>
    <w:pPr>
      <w:widowControl w:val="0"/>
      <w:autoSpaceDE w:val="0"/>
      <w:autoSpaceDN w:val="0"/>
      <w:adjustRightInd w:val="0"/>
      <w:spacing w:after="0" w:line="274" w:lineRule="exact"/>
    </w:pPr>
    <w:rPr>
      <w:rFonts w:ascii="Georgia" w:eastAsia="Times New Roman" w:hAnsi="Georgia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778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radni-list.si/1/objava.jsp?urlid=19937&amp;stevilka=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19937&amp;stevilka=3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Občina Sveti Jurij</cp:lastModifiedBy>
  <cp:revision>3</cp:revision>
  <cp:lastPrinted>2015-12-01T13:29:00Z</cp:lastPrinted>
  <dcterms:created xsi:type="dcterms:W3CDTF">2015-12-01T13:26:00Z</dcterms:created>
  <dcterms:modified xsi:type="dcterms:W3CDTF">2015-12-01T13:33:00Z</dcterms:modified>
</cp:coreProperties>
</file>